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5EED" w14:textId="60EE2683" w:rsidR="0015513D" w:rsidRPr="00BA3ACF" w:rsidRDefault="0015513D" w:rsidP="0015513D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hr-HR"/>
        </w:rPr>
      </w:pPr>
      <w:r w:rsidRPr="00BA3ACF">
        <w:rPr>
          <w:rFonts w:ascii="Times New Roman" w:eastAsia="Times New Roman" w:hAnsi="Times New Roman"/>
          <w:b/>
          <w:bCs/>
          <w:sz w:val="28"/>
          <w:szCs w:val="40"/>
          <w:lang w:eastAsia="hr-HR"/>
        </w:rPr>
        <w:t>PODRŠKA ZA DIGITALNE CENTRE ZA INOVACIJE</w:t>
      </w:r>
    </w:p>
    <w:p w14:paraId="2048DBD0" w14:textId="28901E13" w:rsidR="0015513D" w:rsidRPr="00BA3ACF" w:rsidRDefault="0015513D" w:rsidP="0015513D">
      <w:pPr>
        <w:spacing w:before="240"/>
        <w:jc w:val="center"/>
        <w:rPr>
          <w:rFonts w:ascii="Times New Roman" w:eastAsia="Times New Roman" w:hAnsi="Times New Roman"/>
          <w:b/>
          <w:sz w:val="28"/>
        </w:rPr>
      </w:pPr>
      <w:r w:rsidRPr="00BA3ACF">
        <w:rPr>
          <w:rFonts w:ascii="Times New Roman" w:eastAsia="Times New Roman" w:hAnsi="Times New Roman"/>
          <w:b/>
          <w:sz w:val="28"/>
        </w:rPr>
        <w:t xml:space="preserve">Sufinanciranje nacionalnih Europskih digitalnih </w:t>
      </w:r>
      <w:r w:rsidR="003A096D">
        <w:rPr>
          <w:rFonts w:ascii="Times New Roman" w:eastAsia="Times New Roman" w:hAnsi="Times New Roman"/>
          <w:b/>
          <w:sz w:val="28"/>
        </w:rPr>
        <w:t xml:space="preserve">inovacijskih </w:t>
      </w:r>
      <w:r w:rsidRPr="00BA3ACF">
        <w:rPr>
          <w:rFonts w:ascii="Times New Roman" w:eastAsia="Times New Roman" w:hAnsi="Times New Roman"/>
          <w:b/>
          <w:sz w:val="28"/>
        </w:rPr>
        <w:t xml:space="preserve">centara </w:t>
      </w:r>
    </w:p>
    <w:p w14:paraId="2408E6EF" w14:textId="08F862AC" w:rsidR="00D860F2" w:rsidRPr="00BA3ACF" w:rsidRDefault="00D860F2" w:rsidP="00D860F2">
      <w:pPr>
        <w:jc w:val="center"/>
        <w:rPr>
          <w:rFonts w:ascii="Times New Roman" w:eastAsia="Times New Roman" w:hAnsi="Times New Roman"/>
          <w:b/>
          <w:sz w:val="28"/>
        </w:rPr>
      </w:pPr>
      <w:bookmarkStart w:id="0" w:name="OLE_LINK1"/>
      <w:r w:rsidRPr="00BA3ACF">
        <w:rPr>
          <w:rFonts w:ascii="Times New Roman" w:eastAsia="Times New Roman" w:hAnsi="Times New Roman"/>
          <w:b/>
          <w:sz w:val="28"/>
        </w:rPr>
        <w:t>(referentni broj</w:t>
      </w:r>
      <w:r w:rsidR="000C1756">
        <w:rPr>
          <w:rFonts w:ascii="Times New Roman" w:eastAsia="Times New Roman" w:hAnsi="Times New Roman"/>
          <w:b/>
          <w:sz w:val="28"/>
        </w:rPr>
        <w:t xml:space="preserve"> Poziva</w:t>
      </w:r>
      <w:r w:rsidR="00DB4CB4">
        <w:rPr>
          <w:rFonts w:ascii="Times New Roman" w:eastAsia="Times New Roman" w:hAnsi="Times New Roman"/>
          <w:b/>
          <w:sz w:val="28"/>
        </w:rPr>
        <w:t xml:space="preserve"> EDIH-a</w:t>
      </w:r>
      <w:r w:rsidR="00BA3ACF" w:rsidRPr="00BA3ACF">
        <w:rPr>
          <w:rStyle w:val="FootnoteReference"/>
          <w:rFonts w:ascii="Times New Roman" w:eastAsia="Times New Roman" w:hAnsi="Times New Roman"/>
          <w:b/>
          <w:color w:val="0070C0"/>
          <w:sz w:val="28"/>
        </w:rPr>
        <w:footnoteReference w:id="1"/>
      </w:r>
      <w:r w:rsidR="00AA0187">
        <w:rPr>
          <w:rFonts w:ascii="Times New Roman" w:eastAsia="Times New Roman" w:hAnsi="Times New Roman"/>
          <w:b/>
          <w:sz w:val="28"/>
        </w:rPr>
        <w:t>: ___________________________</w:t>
      </w:r>
      <w:r w:rsidRPr="00BA3ACF">
        <w:rPr>
          <w:rFonts w:ascii="Times New Roman" w:eastAsia="Times New Roman" w:hAnsi="Times New Roman"/>
          <w:b/>
          <w:sz w:val="28"/>
        </w:rPr>
        <w:t>)</w:t>
      </w:r>
    </w:p>
    <w:p w14:paraId="389578F8" w14:textId="132CCFB0" w:rsidR="009661B0" w:rsidRDefault="00BA3ACF" w:rsidP="00BA3AC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A3ACF">
        <w:rPr>
          <w:rFonts w:ascii="Times New Roman" w:hAnsi="Times New Roman"/>
          <w:b/>
          <w:color w:val="0070C0"/>
          <w:sz w:val="28"/>
          <w:szCs w:val="28"/>
        </w:rPr>
        <w:t xml:space="preserve">ZAHTJEV ZA 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 xml:space="preserve">DODJELU 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>DRŽAVN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 xml:space="preserve"> POTPOR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1137A0">
        <w:rPr>
          <w:rStyle w:val="FootnoteReference"/>
          <w:rFonts w:ascii="Times New Roman" w:hAnsi="Times New Roman"/>
          <w:b/>
          <w:color w:val="0070C0"/>
          <w:sz w:val="28"/>
          <w:szCs w:val="28"/>
        </w:rPr>
        <w:footnoteReference w:id="2"/>
      </w:r>
    </w:p>
    <w:p w14:paraId="00AB821F" w14:textId="741B4FC9" w:rsidR="00120B22" w:rsidRPr="00120B22" w:rsidRDefault="009661B0" w:rsidP="00120B22">
      <w:pPr>
        <w:jc w:val="center"/>
        <w:rPr>
          <w:rFonts w:ascii="Times New Roman" w:hAnsi="Times New Roman"/>
          <w:b/>
          <w:sz w:val="24"/>
          <w:szCs w:val="24"/>
        </w:rPr>
      </w:pPr>
      <w:r w:rsidRPr="00120B22">
        <w:rPr>
          <w:rFonts w:ascii="Times New Roman" w:hAnsi="Times New Roman"/>
          <w:b/>
          <w:sz w:val="24"/>
          <w:szCs w:val="24"/>
        </w:rPr>
        <w:t>(u daljnjem tekstu Zahtjev)</w:t>
      </w:r>
    </w:p>
    <w:bookmarkEnd w:id="0"/>
    <w:p w14:paraId="25D57C0D" w14:textId="3C99783F" w:rsidR="00120B22" w:rsidRPr="00120B22" w:rsidRDefault="002B28EE" w:rsidP="00120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54D39" w:rsidRPr="00120B22">
        <w:rPr>
          <w:rFonts w:ascii="Times New Roman" w:hAnsi="Times New Roman"/>
          <w:b/>
          <w:sz w:val="28"/>
          <w:szCs w:val="28"/>
        </w:rPr>
        <w:t>.</w:t>
      </w:r>
    </w:p>
    <w:p w14:paraId="11553B3D" w14:textId="05788B4F" w:rsidR="00E3225E" w:rsidRDefault="00CF752A" w:rsidP="00CF752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>Ja</w:t>
      </w:r>
      <w:r w:rsidR="00E3225E">
        <w:rPr>
          <w:rFonts w:ascii="Times New Roman" w:hAnsi="Times New Roman"/>
          <w:sz w:val="24"/>
          <w:szCs w:val="24"/>
        </w:rPr>
        <w:t xml:space="preserve">, </w:t>
      </w:r>
      <w:r w:rsidR="001014DD" w:rsidRPr="0015513D">
        <w:rPr>
          <w:rFonts w:ascii="Times New Roman" w:hAnsi="Times New Roman"/>
          <w:sz w:val="24"/>
          <w:szCs w:val="24"/>
        </w:rPr>
        <w:t>_________</w:t>
      </w:r>
      <w:r w:rsidR="00614FE4" w:rsidRPr="0015513D">
        <w:rPr>
          <w:rFonts w:ascii="Times New Roman" w:hAnsi="Times New Roman"/>
          <w:sz w:val="24"/>
          <w:szCs w:val="24"/>
        </w:rPr>
        <w:t>__________________</w:t>
      </w:r>
      <w:r w:rsidR="00E3225E">
        <w:rPr>
          <w:rFonts w:ascii="Times New Roman" w:hAnsi="Times New Roman"/>
          <w:sz w:val="24"/>
          <w:szCs w:val="24"/>
        </w:rPr>
        <w:t>___</w:t>
      </w:r>
      <w:r w:rsidR="00614FE4" w:rsidRPr="0015513D">
        <w:rPr>
          <w:rFonts w:ascii="Times New Roman" w:hAnsi="Times New Roman"/>
          <w:sz w:val="24"/>
          <w:szCs w:val="24"/>
        </w:rPr>
        <w:t xml:space="preserve">_ </w:t>
      </w:r>
      <w:r w:rsidR="001014DD" w:rsidRPr="00E3225E">
        <w:rPr>
          <w:rFonts w:ascii="Times New Roman" w:hAnsi="Times New Roman"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>ime i prezime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)</w:t>
      </w:r>
      <w:r w:rsidRPr="0015513D">
        <w:rPr>
          <w:rFonts w:ascii="Times New Roman" w:hAnsi="Times New Roman"/>
          <w:i/>
          <w:iCs/>
          <w:sz w:val="24"/>
          <w:szCs w:val="24"/>
        </w:rPr>
        <w:t>,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OIB ____________________________</w:t>
      </w:r>
    </w:p>
    <w:p w14:paraId="6D396CEF" w14:textId="671F3644" w:rsidR="0058697D" w:rsidRPr="00BA3ACF" w:rsidRDefault="00E3225E" w:rsidP="0037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 </w:t>
      </w:r>
      <w:r w:rsidRPr="00E3225E">
        <w:rPr>
          <w:rFonts w:ascii="Times New Roman" w:hAnsi="Times New Roman"/>
          <w:i/>
          <w:iCs/>
          <w:sz w:val="18"/>
          <w:szCs w:val="18"/>
        </w:rPr>
        <w:t>(</w:t>
      </w:r>
      <w:r w:rsidR="00CF752A" w:rsidRPr="00E3225E">
        <w:rPr>
          <w:rFonts w:ascii="Times New Roman" w:hAnsi="Times New Roman"/>
          <w:i/>
          <w:iCs/>
          <w:sz w:val="18"/>
          <w:szCs w:val="18"/>
        </w:rPr>
        <w:t xml:space="preserve">funkcija/položaj osobe ovlaštene za zastupanje </w:t>
      </w:r>
      <w:r w:rsidR="00DB4CB4">
        <w:rPr>
          <w:rFonts w:ascii="Times New Roman" w:hAnsi="Times New Roman"/>
          <w:i/>
          <w:iCs/>
          <w:sz w:val="18"/>
          <w:szCs w:val="18"/>
        </w:rPr>
        <w:t>P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 xml:space="preserve">odnositelja </w:t>
      </w:r>
      <w:r w:rsidR="00DB4CB4">
        <w:rPr>
          <w:rFonts w:ascii="Times New Roman" w:hAnsi="Times New Roman"/>
          <w:i/>
          <w:iCs/>
          <w:sz w:val="18"/>
          <w:szCs w:val="18"/>
        </w:rPr>
        <w:t>Z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>ahtjeva</w:t>
      </w:r>
      <w:r w:rsidR="001014DD" w:rsidRPr="00E3225E">
        <w:rPr>
          <w:rFonts w:ascii="Times New Roman" w:hAnsi="Times New Roman"/>
          <w:i/>
          <w:iCs/>
          <w:sz w:val="18"/>
          <w:szCs w:val="18"/>
        </w:rPr>
        <w:t>)</w:t>
      </w:r>
      <w:r w:rsidR="00640BF1" w:rsidRPr="0015513D">
        <w:rPr>
          <w:rFonts w:ascii="Times New Roman" w:hAnsi="Times New Roman"/>
          <w:sz w:val="24"/>
          <w:szCs w:val="24"/>
        </w:rPr>
        <w:t>, dolje potpisani,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kao osoba ovlaštena za zastupanje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614FE4" w:rsidRPr="0015513D">
        <w:rPr>
          <w:rFonts w:ascii="Times New Roman" w:hAnsi="Times New Roman"/>
          <w:sz w:val="24"/>
          <w:szCs w:val="24"/>
        </w:rPr>
        <w:t xml:space="preserve"> 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(puni naziv, adresa i OIB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P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odnositelja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Zahtjeva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>)</w:t>
      </w:r>
      <w:r w:rsidR="00CF752A" w:rsidRPr="0015513D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u ime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u skladu s člankom 7. stavkom 2. </w:t>
      </w:r>
      <w:r w:rsidR="00CF752A" w:rsidRPr="0015513D">
        <w:rPr>
          <w:rFonts w:ascii="Times New Roman" w:hAnsi="Times New Roman"/>
          <w:sz w:val="24"/>
          <w:szCs w:val="24"/>
        </w:rPr>
        <w:t>P</w:t>
      </w:r>
      <w:r w:rsidR="001014DD" w:rsidRPr="0015513D">
        <w:rPr>
          <w:rFonts w:ascii="Times New Roman" w:hAnsi="Times New Roman"/>
          <w:sz w:val="24"/>
          <w:szCs w:val="24"/>
        </w:rPr>
        <w:t xml:space="preserve">rograma dodjele državnih potpora za provedbu aktivnosti Europskih digitalnih </w:t>
      </w:r>
      <w:r w:rsidR="00CB4940">
        <w:rPr>
          <w:rFonts w:ascii="Times New Roman" w:hAnsi="Times New Roman"/>
          <w:sz w:val="24"/>
          <w:szCs w:val="24"/>
        </w:rPr>
        <w:t xml:space="preserve">inovacijskih </w:t>
      </w:r>
      <w:r w:rsidR="001014DD" w:rsidRPr="0015513D">
        <w:rPr>
          <w:rFonts w:ascii="Times New Roman" w:hAnsi="Times New Roman"/>
          <w:sz w:val="24"/>
          <w:szCs w:val="24"/>
        </w:rPr>
        <w:t>centara usmjerenih na pružanje usluga poduzetnicima</w:t>
      </w:r>
      <w:r w:rsidR="0045306C" w:rsidRPr="0015513D">
        <w:rPr>
          <w:rFonts w:ascii="Times New Roman" w:hAnsi="Times New Roman"/>
          <w:sz w:val="24"/>
          <w:szCs w:val="24"/>
        </w:rPr>
        <w:t xml:space="preserve"> (u daljnjem tekstu: Program potpora)</w:t>
      </w:r>
      <w:r w:rsidR="00875184">
        <w:rPr>
          <w:rFonts w:ascii="Times New Roman" w:hAnsi="Times New Roman"/>
          <w:sz w:val="24"/>
          <w:szCs w:val="24"/>
        </w:rPr>
        <w:t xml:space="preserve"> podnosim, </w:t>
      </w:r>
      <w:r w:rsidR="000C1756">
        <w:rPr>
          <w:rFonts w:ascii="Times New Roman" w:hAnsi="Times New Roman"/>
          <w:sz w:val="24"/>
          <w:szCs w:val="24"/>
        </w:rPr>
        <w:t>na temelju</w:t>
      </w:r>
      <w:r w:rsidR="00875184">
        <w:rPr>
          <w:rFonts w:ascii="Times New Roman" w:hAnsi="Times New Roman"/>
          <w:sz w:val="24"/>
          <w:szCs w:val="24"/>
        </w:rPr>
        <w:t xml:space="preserve"> </w:t>
      </w:r>
      <w:r w:rsidR="000C1756">
        <w:rPr>
          <w:rFonts w:ascii="Times New Roman" w:hAnsi="Times New Roman"/>
          <w:sz w:val="24"/>
          <w:szCs w:val="24"/>
        </w:rPr>
        <w:t xml:space="preserve">Poziva </w:t>
      </w:r>
      <w:r w:rsidR="00DB4CB4">
        <w:rPr>
          <w:rFonts w:ascii="Times New Roman" w:hAnsi="Times New Roman"/>
          <w:sz w:val="24"/>
          <w:szCs w:val="24"/>
        </w:rPr>
        <w:t xml:space="preserve">objavljenog </w:t>
      </w:r>
      <w:r w:rsidR="00BA3ACF">
        <w:rPr>
          <w:rFonts w:ascii="Times New Roman" w:hAnsi="Times New Roman"/>
          <w:sz w:val="24"/>
          <w:szCs w:val="24"/>
        </w:rPr>
        <w:t>na mrežnim stranicama EDIH-a</w:t>
      </w:r>
      <w:r w:rsidR="00DB4CB4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DB4CB4">
        <w:rPr>
          <w:rFonts w:ascii="Times New Roman" w:hAnsi="Times New Roman"/>
          <w:sz w:val="24"/>
          <w:szCs w:val="24"/>
        </w:rPr>
        <w:t>Z</w:t>
      </w:r>
      <w:r w:rsidR="0034385F" w:rsidRPr="00376945">
        <w:rPr>
          <w:rFonts w:ascii="Times New Roman" w:hAnsi="Times New Roman"/>
          <w:sz w:val="24"/>
          <w:szCs w:val="24"/>
        </w:rPr>
        <w:t>ahtjev za dodjelu državne potpore</w:t>
      </w:r>
      <w:r w:rsidR="00376945">
        <w:rPr>
          <w:rFonts w:ascii="Times New Roman" w:hAnsi="Times New Roman"/>
          <w:i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>te dostavljam podatke</w:t>
      </w:r>
      <w:r w:rsidR="003F4EE2">
        <w:rPr>
          <w:rFonts w:ascii="Times New Roman" w:hAnsi="Times New Roman"/>
          <w:sz w:val="24"/>
          <w:szCs w:val="24"/>
        </w:rPr>
        <w:t>,</w:t>
      </w:r>
      <w:r w:rsidR="00376945">
        <w:rPr>
          <w:rFonts w:ascii="Times New Roman" w:hAnsi="Times New Roman"/>
          <w:sz w:val="24"/>
          <w:szCs w:val="24"/>
        </w:rPr>
        <w:t xml:space="preserve"> informacije</w:t>
      </w:r>
      <w:r w:rsidR="0034385F" w:rsidRPr="0015513D">
        <w:rPr>
          <w:rFonts w:ascii="Times New Roman" w:hAnsi="Times New Roman"/>
          <w:sz w:val="24"/>
          <w:szCs w:val="24"/>
        </w:rPr>
        <w:t xml:space="preserve"> </w:t>
      </w:r>
      <w:r w:rsidR="003F4EE2">
        <w:rPr>
          <w:rFonts w:ascii="Times New Roman" w:hAnsi="Times New Roman"/>
          <w:sz w:val="24"/>
          <w:szCs w:val="24"/>
        </w:rPr>
        <w:t xml:space="preserve">i izjave </w:t>
      </w:r>
      <w:r w:rsidR="0034385F" w:rsidRPr="0015513D">
        <w:rPr>
          <w:rFonts w:ascii="Times New Roman" w:hAnsi="Times New Roman"/>
          <w:sz w:val="24"/>
          <w:szCs w:val="24"/>
        </w:rPr>
        <w:t>kako je propisano člankom 16</w:t>
      </w:r>
      <w:r w:rsidR="003F4EE2">
        <w:rPr>
          <w:rFonts w:ascii="Times New Roman" w:hAnsi="Times New Roman"/>
          <w:sz w:val="24"/>
          <w:szCs w:val="24"/>
        </w:rPr>
        <w:t xml:space="preserve">. </w:t>
      </w:r>
      <w:r w:rsidR="0034385F" w:rsidRPr="0015513D">
        <w:rPr>
          <w:rFonts w:ascii="Times New Roman" w:hAnsi="Times New Roman"/>
          <w:sz w:val="24"/>
          <w:szCs w:val="24"/>
        </w:rPr>
        <w:t>Programa</w:t>
      </w:r>
      <w:r w:rsidR="00DB4CB4">
        <w:rPr>
          <w:rFonts w:ascii="Times New Roman" w:hAnsi="Times New Roman"/>
          <w:sz w:val="24"/>
          <w:szCs w:val="24"/>
        </w:rPr>
        <w:t xml:space="preserve"> potpora</w:t>
      </w:r>
      <w:r w:rsidR="0034385F" w:rsidRPr="001551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0F34E9" w:rsidRPr="0015513D" w14:paraId="279FAAA4" w14:textId="77777777" w:rsidTr="00BE5B61">
        <w:tc>
          <w:tcPr>
            <w:tcW w:w="3681" w:type="dxa"/>
            <w:tcBorders>
              <w:bottom w:val="nil"/>
            </w:tcBorders>
            <w:shd w:val="clear" w:color="auto" w:fill="auto"/>
          </w:tcPr>
          <w:p w14:paraId="023F34FA" w14:textId="5048188B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1" w:name="_Hlk130912337"/>
            <w:r w:rsidRPr="00875184">
              <w:rPr>
                <w:rFonts w:ascii="Times New Roman" w:hAnsi="Times New Roman"/>
              </w:rPr>
              <w:t xml:space="preserve">Veličina </w:t>
            </w:r>
            <w:r w:rsidR="003F4EE2">
              <w:rPr>
                <w:rFonts w:ascii="Times New Roman" w:hAnsi="Times New Roman"/>
              </w:rPr>
              <w:t>poduzetnika</w:t>
            </w:r>
            <w:r w:rsidR="00BE5B61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auto"/>
          </w:tcPr>
          <w:p w14:paraId="4DE00EAC" w14:textId="34A1DD64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684BD2" wp14:editId="766E537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</wp:posOffset>
                      </wp:positionV>
                      <wp:extent cx="150495" cy="122555"/>
                      <wp:effectExtent l="0" t="0" r="20955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6EC3B" id="Rectangle 2" o:spid="_x0000_s1026" style="position:absolute;margin-left:1.5pt;margin-top:1.35pt;width:11.8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Dv0QIL2gAAAAUBAAAP&#10;AAAAAAAAAAAAAAAAAGIEAABkcnMvZG93bnJldi54bWxQSwUGAAAAAAQABADzAAAAaQUAAAAA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</w:t>
            </w:r>
            <w:r w:rsidR="00374836" w:rsidRPr="00241C28">
              <w:rPr>
                <w:rFonts w:ascii="Times New Roman" w:hAnsi="Times New Roman"/>
              </w:rPr>
              <w:t xml:space="preserve">Mikro i </w:t>
            </w:r>
            <w:r w:rsidR="0067010E" w:rsidRPr="00241C28">
              <w:rPr>
                <w:rFonts w:ascii="Times New Roman" w:hAnsi="Times New Roman"/>
              </w:rPr>
              <w:t>m</w:t>
            </w:r>
            <w:r w:rsidR="000F34E9" w:rsidRPr="00241C28">
              <w:rPr>
                <w:rFonts w:ascii="Times New Roman" w:hAnsi="Times New Roman"/>
              </w:rPr>
              <w:t>al</w:t>
            </w:r>
            <w:r w:rsidR="00B26F45" w:rsidRPr="00241C28">
              <w:rPr>
                <w:rFonts w:ascii="Times New Roman" w:hAnsi="Times New Roman"/>
              </w:rPr>
              <w:t>o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1825B44" w14:textId="77777777" w:rsidTr="00BE5B61">
        <w:tc>
          <w:tcPr>
            <w:tcW w:w="3681" w:type="dxa"/>
            <w:tcBorders>
              <w:top w:val="nil"/>
              <w:bottom w:val="nil"/>
            </w:tcBorders>
            <w:shd w:val="clear" w:color="auto" w:fill="auto"/>
          </w:tcPr>
          <w:p w14:paraId="7DCAFB78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  <w:shd w:val="clear" w:color="auto" w:fill="auto"/>
          </w:tcPr>
          <w:p w14:paraId="6F1E1E6E" w14:textId="3DB74632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84BD2" wp14:editId="7F352AF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39370</wp:posOffset>
                      </wp:positionV>
                      <wp:extent cx="150495" cy="122555"/>
                      <wp:effectExtent l="0" t="0" r="20955" b="1079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8F4B4" id="Rectangle 6" o:spid="_x0000_s1026" style="position:absolute;margin-left:1.9pt;margin-top:3.1pt;width:11.8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ExmuftsAAAAFAQAA&#10;DwAAAAAAAAAAAAAAAABiBAAAZHJzL2Rvd25yZXYueG1sUEsFBgAAAAAEAAQA8wAAAGoFAAAAAA==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Srednj</w:t>
            </w:r>
            <w:r w:rsidR="006218EC" w:rsidRPr="00241C28">
              <w:rPr>
                <w:rFonts w:ascii="Times New Roman" w:hAnsi="Times New Roman"/>
              </w:rPr>
              <w:t>e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BF625C7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230301A5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06501A81" w14:textId="040A5468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  <w:lang w:val="es-ES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84BD2" wp14:editId="1CB56C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40640</wp:posOffset>
                      </wp:positionV>
                      <wp:extent cx="150495" cy="122555"/>
                      <wp:effectExtent l="0" t="0" r="20955" b="107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E8D2" id="Rectangle 7" o:spid="_x0000_s1026" style="position:absolute;margin-left:1.45pt;margin-top:3.2pt;width:11.8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WsfGktsAAAAFAQAA&#10;DwAAAAAAAAAAAAAAAABiBAAAZHJzL2Rvd25yZXYueG1sUEsFBgAAAAAEAAQA8wAAAGoFAAAAAA==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</w:t>
            </w:r>
            <w:r w:rsidR="00622457" w:rsidRPr="00241C28">
              <w:rPr>
                <w:rFonts w:ascii="Times New Roman" w:hAnsi="Times New Roman"/>
              </w:rPr>
              <w:t>Malo p</w:t>
            </w:r>
            <w:r w:rsidR="00B26F45" w:rsidRPr="00241C28">
              <w:rPr>
                <w:rFonts w:ascii="Times New Roman" w:hAnsi="Times New Roman"/>
                <w:lang w:val="es-ES"/>
              </w:rPr>
              <w:t>oduzeće srednje tržišne kapitalizacije</w:t>
            </w:r>
          </w:p>
          <w:p w14:paraId="4562D79B" w14:textId="0D774BC1" w:rsidR="00622457" w:rsidRPr="00241C28" w:rsidRDefault="00622457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ED34F3" wp14:editId="2BF76BD0">
                      <wp:simplePos x="0" y="0"/>
                      <wp:positionH relativeFrom="column">
                        <wp:posOffset>15113</wp:posOffset>
                      </wp:positionH>
                      <wp:positionV relativeFrom="paragraph">
                        <wp:posOffset>24384</wp:posOffset>
                      </wp:positionV>
                      <wp:extent cx="150495" cy="122555"/>
                      <wp:effectExtent l="0" t="0" r="20955" b="10795"/>
                      <wp:wrapNone/>
                      <wp:docPr id="7297659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71109" id="Rectangle 2" o:spid="_x0000_s1026" style="position:absolute;margin-left:1.2pt;margin-top:1.9pt;width:11.85pt;height: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CdwMT32gAAAAUBAAAP&#10;AAAAAAAAAAAAAAAAAGIEAABkcnMvZG93bnJldi54bWxQSwUGAAAAAAQABADzAAAAaQUAAAAA&#10;"/>
                  </w:pict>
                </mc:Fallback>
              </mc:AlternateContent>
            </w:r>
            <w:r w:rsidRPr="00241C28">
              <w:rPr>
                <w:rFonts w:ascii="Times New Roman" w:hAnsi="Times New Roman"/>
              </w:rPr>
              <w:t xml:space="preserve">        Veliko poduzeće srednje tržišne kapitalizacije</w:t>
            </w:r>
          </w:p>
        </w:tc>
      </w:tr>
      <w:tr w:rsidR="00CE293E" w:rsidRPr="0015513D" w14:paraId="1236BA39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725CCF6E" w14:textId="7059B3CF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="00205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usluga </w:t>
            </w:r>
            <w:r w:rsidRPr="00BE5B61">
              <w:rPr>
                <w:rFonts w:ascii="Times New Roman" w:hAnsi="Times New Roman"/>
                <w:i/>
                <w:iCs/>
                <w:sz w:val="18"/>
                <w:szCs w:val="18"/>
              </w:rPr>
              <w:t>(u slučaju da prijavitelj planira koristiti više usluga)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6D8E96A9" w14:textId="77777777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6218EC" w:rsidRPr="0015513D" w14:paraId="63FD5789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060BACC3" w14:textId="3C53F83F" w:rsidR="006218EC" w:rsidRPr="00875184" w:rsidRDefault="006218EC" w:rsidP="00F92BCF">
            <w:pPr>
              <w:spacing w:after="0" w:line="276" w:lineRule="auto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Pružatelj usluge 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(naziv </w:t>
            </w:r>
            <w:r w:rsidR="00F92BCF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EDIH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 i </w:t>
            </w:r>
            <w:r w:rsidR="00FE3D24">
              <w:rPr>
                <w:rFonts w:ascii="Times New Roman" w:hAnsi="Times New Roman"/>
                <w:i/>
                <w:iCs/>
                <w:sz w:val="20"/>
                <w:szCs w:val="20"/>
              </w:rPr>
              <w:t>član</w:t>
            </w:r>
            <w:r w:rsidR="00374836">
              <w:rPr>
                <w:rFonts w:ascii="Times New Roman" w:hAnsi="Times New Roman"/>
                <w:i/>
                <w:iCs/>
                <w:sz w:val="20"/>
                <w:szCs w:val="20"/>
              </w:rPr>
              <w:t>ova EDIH konzorcija koji pružaju usluge</w:t>
            </w:r>
          </w:p>
        </w:tc>
        <w:tc>
          <w:tcPr>
            <w:tcW w:w="5379" w:type="dxa"/>
            <w:shd w:val="clear" w:color="auto" w:fill="CCECFF"/>
          </w:tcPr>
          <w:p w14:paraId="08EF6B8B" w14:textId="77777777" w:rsidR="006218EC" w:rsidRPr="00875184" w:rsidRDefault="006218EC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76945" w:rsidRPr="0015513D" w14:paraId="2DBCECB5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3CDE7AEB" w14:textId="6C9F4011" w:rsidR="00376945" w:rsidRDefault="00376945" w:rsidP="00B940A8">
            <w:pPr>
              <w:spacing w:after="0" w:line="276" w:lineRule="auto"/>
              <w:rPr>
                <w:rFonts w:ascii="Times New Roman" w:hAnsi="Times New Roman"/>
              </w:rPr>
            </w:pPr>
            <w:r w:rsidRPr="00376945">
              <w:rPr>
                <w:rFonts w:ascii="Times New Roman" w:hAnsi="Times New Roman"/>
              </w:rPr>
              <w:t>Naziv usluge</w:t>
            </w:r>
            <w:r w:rsidR="00374836">
              <w:rPr>
                <w:rFonts w:ascii="Times New Roman" w:hAnsi="Times New Roman"/>
              </w:rPr>
              <w:t xml:space="preserve"> ili usluga</w:t>
            </w:r>
          </w:p>
        </w:tc>
        <w:tc>
          <w:tcPr>
            <w:tcW w:w="5379" w:type="dxa"/>
            <w:shd w:val="clear" w:color="auto" w:fill="CCECFF"/>
          </w:tcPr>
          <w:p w14:paraId="3E1E5C04" w14:textId="77777777" w:rsidR="00376945" w:rsidRPr="00875184" w:rsidRDefault="00376945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B940A8" w:rsidRPr="0015513D" w14:paraId="1139889A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53BE2ED3" w14:textId="0FE1851F" w:rsidR="00B940A8" w:rsidRPr="00875184" w:rsidRDefault="00B940A8" w:rsidP="00B940A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Vrsta usluge </w:t>
            </w:r>
          </w:p>
        </w:tc>
        <w:tc>
          <w:tcPr>
            <w:tcW w:w="5379" w:type="dxa"/>
            <w:shd w:val="clear" w:color="auto" w:fill="CCECFF"/>
          </w:tcPr>
          <w:p w14:paraId="79754006" w14:textId="1B1147E9" w:rsidR="00B940A8" w:rsidRPr="00B940A8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007E67" wp14:editId="2A394FE9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43180</wp:posOffset>
                      </wp:positionV>
                      <wp:extent cx="150495" cy="122555"/>
                      <wp:effectExtent l="0" t="0" r="20955" b="1079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0C04" id="Rectangle 7" o:spid="_x0000_s1026" style="position:absolute;margin-left:2.35pt;margin-top:3.4pt;width:11.85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KsZIH2gAAAAUBAAAP&#10;AAAAAAAAAAAAAAAAAGIEAABkcnMvZG93bnJldi54bWxQSwUGAAAAAAQABADzAAAAaQUAAAAA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Testiranje prije ulaganja</w:t>
            </w:r>
          </w:p>
          <w:p w14:paraId="22262230" w14:textId="14F8DB03" w:rsidR="00B940A8" w:rsidRPr="00B940A8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F6AF33" wp14:editId="62857996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28575</wp:posOffset>
                      </wp:positionV>
                      <wp:extent cx="150495" cy="122555"/>
                      <wp:effectExtent l="0" t="0" r="20955" b="1079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48B28" id="Rectangle 7" o:spid="_x0000_s1026" style="position:absolute;margin-left:2.35pt;margin-top:2.25pt;width:11.85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DMtoqO2gAAAAUBAAAP&#10;AAAAAAAAAAAAAAAAAGIEAABkcnMvZG93bnJldi54bWxQSwUGAAAAAAQABADzAAAAaQUAAAAA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Razvoj vještina i osposobljavanje</w:t>
            </w:r>
          </w:p>
          <w:p w14:paraId="188476E7" w14:textId="5979872D" w:rsidR="00B940A8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43A330" wp14:editId="407BB777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26670</wp:posOffset>
                      </wp:positionV>
                      <wp:extent cx="150495" cy="122555"/>
                      <wp:effectExtent l="0" t="0" r="20955" b="1079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66430" id="Rectangle 7" o:spid="_x0000_s1026" style="position:absolute;margin-left:2.35pt;margin-top:2.1pt;width:11.85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BIS+i62gAAAAUBAAAP&#10;AAAAAAAAAAAAAAAAAGIEAABkcnMvZG93bnJldi54bWxQSwUGAAAAAAQABADzAAAAaQUAAAAA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Podrška za pristup financijskim sredstvima</w:t>
            </w:r>
          </w:p>
          <w:p w14:paraId="42174186" w14:textId="76D6216A" w:rsidR="00B940A8" w:rsidRPr="0051671C" w:rsidRDefault="00B350E4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CCE02A" wp14:editId="01603781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20320</wp:posOffset>
                      </wp:positionV>
                      <wp:extent cx="150495" cy="122555"/>
                      <wp:effectExtent l="0" t="0" r="20955" b="1079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A1C8" id="Rectangle 7" o:spid="_x0000_s1026" style="position:absolute;margin-left:2.35pt;margin-top:1.6pt;width:11.85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Z1M/g9sAAAAFAQAA&#10;DwAAAAAAAAAAAAAAAABiBAAAZHJzL2Rvd25yZXYueG1sUEsFBgAAAAAEAAQA8wAAAGoFAAAAAA==&#10;"/>
                  </w:pict>
                </mc:Fallback>
              </mc:AlternateConten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Umrežavanje i jačanje inovacijskog ekosustava</w:t>
            </w:r>
          </w:p>
        </w:tc>
      </w:tr>
      <w:tr w:rsidR="00B940A8" w:rsidRPr="0015513D" w14:paraId="694460DB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01926BF6" w14:textId="4FDED95D" w:rsidR="00B940A8" w:rsidRPr="00120B22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lastRenderedPageBreak/>
              <w:t xml:space="preserve">Opis </w:t>
            </w:r>
            <w:r w:rsidR="00682773">
              <w:rPr>
                <w:rFonts w:ascii="Times New Roman" w:hAnsi="Times New Roman"/>
              </w:rPr>
              <w:t>usluge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374836">
              <w:rPr>
                <w:rFonts w:ascii="Times New Roman" w:hAnsi="Times New Roman"/>
              </w:rPr>
              <w:t xml:space="preserve">ili usluga </w:t>
            </w:r>
            <w:r w:rsidRPr="00875184">
              <w:rPr>
                <w:rFonts w:ascii="Times New Roman" w:hAnsi="Times New Roman"/>
              </w:rPr>
              <w:t xml:space="preserve">(najviše </w:t>
            </w:r>
            <w:r w:rsidR="0051671C">
              <w:rPr>
                <w:rFonts w:ascii="Times New Roman" w:hAnsi="Times New Roman"/>
              </w:rPr>
              <w:t>30</w:t>
            </w:r>
            <w:r w:rsidRPr="00875184">
              <w:rPr>
                <w:rFonts w:ascii="Times New Roman" w:hAnsi="Times New Roman"/>
              </w:rPr>
              <w:t>0 riječi</w:t>
            </w:r>
            <w:r w:rsidR="00374836">
              <w:rPr>
                <w:rFonts w:ascii="Times New Roman" w:hAnsi="Times New Roman"/>
              </w:rPr>
              <w:t xml:space="preserve"> po vrsti usluzi</w:t>
            </w:r>
            <w:r w:rsidRPr="00875184">
              <w:rPr>
                <w:rFonts w:ascii="Times New Roman" w:hAnsi="Times New Roman"/>
              </w:rPr>
              <w:t>)</w:t>
            </w:r>
          </w:p>
        </w:tc>
      </w:tr>
      <w:tr w:rsidR="00B940A8" w:rsidRPr="0015513D" w14:paraId="2CCF300F" w14:textId="77777777" w:rsidTr="003D4E8B">
        <w:trPr>
          <w:trHeight w:val="86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1224728D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6E928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9C249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647B1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8927F8" w14:textId="3A794343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7E65C07F" w14:textId="77777777" w:rsidTr="003D4E8B">
        <w:tc>
          <w:tcPr>
            <w:tcW w:w="3681" w:type="dxa"/>
            <w:shd w:val="clear" w:color="auto" w:fill="CCECFF"/>
          </w:tcPr>
          <w:p w14:paraId="3DDCD3E4" w14:textId="758BE5C8" w:rsidR="00B940A8" w:rsidRPr="00875184" w:rsidRDefault="003D1E32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korištenja</w:t>
            </w:r>
            <w:r w:rsidR="00B940A8">
              <w:rPr>
                <w:rFonts w:ascii="Times New Roman" w:hAnsi="Times New Roman"/>
              </w:rPr>
              <w:t xml:space="preserve"> </w:t>
            </w:r>
            <w:r w:rsidR="00682773">
              <w:rPr>
                <w:rFonts w:ascii="Times New Roman" w:hAnsi="Times New Roman"/>
              </w:rPr>
              <w:t>usluge</w:t>
            </w:r>
            <w:r w:rsidR="004F35B1">
              <w:rPr>
                <w:rFonts w:ascii="Times New Roman" w:hAnsi="Times New Roman"/>
              </w:rPr>
              <w:t xml:space="preserve"> </w:t>
            </w:r>
            <w:r w:rsidR="004F35B1" w:rsidRPr="004F35B1">
              <w:rPr>
                <w:rFonts w:ascii="Times New Roman" w:hAnsi="Times New Roman"/>
                <w:i/>
                <w:iCs/>
              </w:rPr>
              <w:t>(potrebno je navesti indikativni početak i krajnji datum završetka provedbe usluga)</w:t>
            </w:r>
          </w:p>
        </w:tc>
        <w:tc>
          <w:tcPr>
            <w:tcW w:w="5379" w:type="dxa"/>
            <w:shd w:val="clear" w:color="auto" w:fill="CCECFF"/>
          </w:tcPr>
          <w:p w14:paraId="5BB9B51B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19054EA2" w14:textId="77777777" w:rsidTr="003D4E8B">
        <w:tc>
          <w:tcPr>
            <w:tcW w:w="3681" w:type="dxa"/>
            <w:shd w:val="clear" w:color="auto" w:fill="CCECFF"/>
          </w:tcPr>
          <w:p w14:paraId="76A4D2D8" w14:textId="3371B9C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Lokacija</w:t>
            </w:r>
            <w:r w:rsidR="00F7393A">
              <w:rPr>
                <w:rFonts w:ascii="Times New Roman" w:hAnsi="Times New Roman"/>
              </w:rPr>
              <w:t xml:space="preserve"> (e)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F7393A">
              <w:rPr>
                <w:rFonts w:ascii="Times New Roman" w:hAnsi="Times New Roman"/>
              </w:rPr>
              <w:t xml:space="preserve">pružanja </w:t>
            </w:r>
            <w:r w:rsidR="009543B8">
              <w:rPr>
                <w:rFonts w:ascii="Times New Roman" w:hAnsi="Times New Roman"/>
              </w:rPr>
              <w:t>usluge</w:t>
            </w:r>
          </w:p>
          <w:p w14:paraId="7F449D01" w14:textId="2CF0D06D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(upisuju se podaci i informacije o mjestu pružanja usluge EDIH-a korisniku potpore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064826CE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1E1CAD63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35EE9D7E" w14:textId="64B5636F" w:rsidR="00B940A8" w:rsidRPr="00173171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Popis troškova </w:t>
            </w:r>
            <w:r w:rsidR="009543B8">
              <w:rPr>
                <w:rFonts w:ascii="Times New Roman" w:hAnsi="Times New Roman"/>
              </w:rPr>
              <w:t xml:space="preserve">vezanih uz pružanje usluge </w:t>
            </w:r>
          </w:p>
        </w:tc>
      </w:tr>
      <w:tr w:rsidR="00B940A8" w:rsidRPr="0015513D" w14:paraId="56444A3C" w14:textId="77777777" w:rsidTr="003D4E8B"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5303DD0E" w14:textId="408F0575" w:rsidR="00B940A8" w:rsidRPr="00875184" w:rsidRDefault="00622457" w:rsidP="0062245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Grant </w:t>
            </w:r>
            <w:proofErr w:type="spellStart"/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>Agreement</w:t>
            </w:r>
            <w:proofErr w:type="spellEnd"/>
            <w:r w:rsidR="00BE5B61" w:rsidRPr="00BD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br. _____</w:t>
            </w:r>
            <w:r w:rsidR="00670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F22">
              <w:rPr>
                <w:rFonts w:ascii="Times New Roman" w:hAnsi="Times New Roman"/>
                <w:sz w:val="24"/>
                <w:szCs w:val="24"/>
              </w:rPr>
              <w:t>te</w:t>
            </w:r>
            <w:r w:rsidR="0067010E">
              <w:rPr>
                <w:rFonts w:ascii="Times New Roman" w:hAnsi="Times New Roman"/>
                <w:sz w:val="24"/>
                <w:szCs w:val="24"/>
              </w:rPr>
              <w:t xml:space="preserve"> pripadajuć</w:t>
            </w:r>
            <w:r w:rsidR="00626F22">
              <w:rPr>
                <w:rFonts w:ascii="Times New Roman" w:hAnsi="Times New Roman"/>
                <w:sz w:val="24"/>
                <w:szCs w:val="24"/>
              </w:rPr>
              <w:t>i</w:t>
            </w:r>
            <w:r w:rsidR="0067010E">
              <w:rPr>
                <w:rFonts w:ascii="Times New Roman" w:hAnsi="Times New Roman"/>
                <w:sz w:val="24"/>
                <w:szCs w:val="24"/>
              </w:rPr>
              <w:t xml:space="preserve"> aneks</w:t>
            </w:r>
            <w:r w:rsidR="00626F22">
              <w:rPr>
                <w:rFonts w:ascii="Times New Roman" w:hAnsi="Times New Roman"/>
                <w:sz w:val="24"/>
                <w:szCs w:val="24"/>
              </w:rPr>
              <w:t>i</w:t>
            </w:r>
            <w:r w:rsidR="009661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 xml:space="preserve">koji je </w:t>
            </w:r>
            <w:r w:rsidR="009661B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naziv </w:t>
            </w:r>
            <w:r w:rsidR="00DC635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EDIH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koordinator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potpisao s Europskom komisijom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 nastavku EK)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za sufinanciranje projekta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C635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(naziv projekta)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sadrži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jenik usluga koje će EDIH pružati krajnjim korisnicima. Cjenik usluga je izrađen na temelju tržišne vrijednosti svake usluge, a cjelokupna vrijednost </w:t>
            </w:r>
            <w:r>
              <w:rPr>
                <w:rFonts w:ascii="Times New Roman" w:hAnsi="Times New Roman"/>
                <w:sz w:val="24"/>
                <w:szCs w:val="24"/>
              </w:rPr>
              <w:t>EDIH p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rojekta odgovara vrijednosti svih usluga koje se </w:t>
            </w:r>
            <w:r w:rsidR="0020392A">
              <w:rPr>
                <w:rFonts w:ascii="Times New Roman" w:hAnsi="Times New Roman"/>
                <w:sz w:val="24"/>
                <w:szCs w:val="24"/>
              </w:rPr>
              <w:t>P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rojektom namjeravaju pružiti krajnjim korisnicima. </w:t>
            </w:r>
            <w:r w:rsidR="0020392A">
              <w:rPr>
                <w:rFonts w:ascii="Times New Roman" w:hAnsi="Times New Roman"/>
                <w:sz w:val="24"/>
                <w:szCs w:val="24"/>
              </w:rPr>
              <w:t>Troškovi usluge su sljedeći</w:t>
            </w:r>
            <w:r w:rsidR="009661B0">
              <w:rPr>
                <w:rFonts w:ascii="Times New Roman" w:hAnsi="Times New Roman"/>
                <w:sz w:val="24"/>
                <w:szCs w:val="24"/>
              </w:rPr>
              <w:t>:</w:t>
            </w:r>
            <w:r w:rsidR="001B7DE5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</w:t>
            </w:r>
            <w:r w:rsidR="002964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0314E2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opisati </w:t>
            </w:r>
            <w:r w:rsidR="002039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troškove </w:t>
            </w:r>
            <w:r w:rsidR="00DB4EF3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usluge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039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 skladu s 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projektnim prijedlogom)</w:t>
            </w:r>
            <w:r w:rsidR="007C6F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B7DE5" w:rsidRPr="000314E2">
              <w:rPr>
                <w:rFonts w:ascii="Times New Roman" w:hAnsi="Times New Roman"/>
                <w:sz w:val="24"/>
                <w:szCs w:val="24"/>
              </w:rPr>
              <w:t xml:space="preserve">te </w:t>
            </w:r>
            <w:r w:rsidR="000314E2">
              <w:rPr>
                <w:rFonts w:ascii="Times New Roman" w:hAnsi="Times New Roman"/>
                <w:sz w:val="24"/>
                <w:szCs w:val="24"/>
              </w:rPr>
              <w:t xml:space="preserve">vrijednost usluge </w:t>
            </w:r>
            <w:r w:rsidR="009661B0">
              <w:rPr>
                <w:rFonts w:ascii="Times New Roman" w:hAnsi="Times New Roman"/>
                <w:sz w:val="24"/>
                <w:szCs w:val="24"/>
              </w:rPr>
              <w:t>na koju se odno</w:t>
            </w:r>
            <w:r w:rsidR="00241C28">
              <w:rPr>
                <w:rFonts w:ascii="Times New Roman" w:hAnsi="Times New Roman"/>
                <w:sz w:val="24"/>
                <w:szCs w:val="24"/>
              </w:rPr>
              <w:t xml:space="preserve">si Zahtjev </w:t>
            </w:r>
            <w:r w:rsidR="001B7DE5" w:rsidRPr="000314E2">
              <w:rPr>
                <w:rFonts w:ascii="Times New Roman" w:hAnsi="Times New Roman"/>
                <w:sz w:val="24"/>
                <w:szCs w:val="24"/>
              </w:rPr>
              <w:t>iznosi</w:t>
            </w:r>
            <w:r w:rsidR="006D1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DE5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(upisati vrijednost usluge u EUR, brojkama i slovima, obavezno u skladu s Cjenikom iz Grant </w:t>
            </w:r>
            <w:proofErr w:type="spellStart"/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>Agreementa</w:t>
            </w:r>
            <w:proofErr w:type="spellEnd"/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koji je potpisan s EK).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E7B1C" w:rsidRPr="0015513D" w14:paraId="519FC9FC" w14:textId="77777777" w:rsidTr="003D4E8B">
        <w:tc>
          <w:tcPr>
            <w:tcW w:w="3681" w:type="dxa"/>
            <w:vMerge w:val="restart"/>
            <w:shd w:val="clear" w:color="auto" w:fill="CCECFF"/>
          </w:tcPr>
          <w:p w14:paraId="4C4BD38D" w14:textId="4F99B452" w:rsidR="00FE7B1C" w:rsidRPr="00FE7B1C" w:rsidRDefault="00FE7B1C" w:rsidP="0077646D">
            <w:pPr>
              <w:pStyle w:val="FootnoteText"/>
              <w:jc w:val="both"/>
              <w:rPr>
                <w:rFonts w:ascii="Times New Roman" w:hAnsi="Times New Roman"/>
              </w:rPr>
            </w:pPr>
            <w:r w:rsidRPr="00FE7B1C">
              <w:rPr>
                <w:rFonts w:ascii="Times New Roman" w:hAnsi="Times New Roman"/>
              </w:rPr>
              <w:t>Vrsta potpore</w:t>
            </w:r>
            <w:r w:rsidR="00374836">
              <w:rPr>
                <w:rStyle w:val="FootnoteReference"/>
                <w:rFonts w:ascii="Times New Roman" w:hAnsi="Times New Roman"/>
              </w:rPr>
              <w:footnoteReference w:id="4"/>
            </w:r>
            <w:r w:rsidR="002964DD">
              <w:rPr>
                <w:rFonts w:ascii="Times New Roman" w:hAnsi="Times New Roman"/>
                <w:i/>
                <w:iCs/>
              </w:rPr>
              <w:t xml:space="preserve"> </w:t>
            </w:r>
            <w:r w:rsidRPr="00FE7B1C">
              <w:rPr>
                <w:rFonts w:ascii="Times New Roman" w:hAnsi="Times New Roman"/>
                <w:i/>
                <w:iCs/>
              </w:rPr>
              <w:t>(upisati vrstu potpore sukladno članku 11. i/ili članku 12. Programa potpora</w:t>
            </w:r>
            <w:r w:rsidR="004F35B1">
              <w:rPr>
                <w:rFonts w:ascii="Times New Roman" w:hAnsi="Times New Roman"/>
                <w:i/>
                <w:iCs/>
              </w:rPr>
              <w:t xml:space="preserve">). </w:t>
            </w:r>
            <w:r w:rsidR="004F35B1" w:rsidRPr="006D19CB">
              <w:rPr>
                <w:rFonts w:ascii="Times New Roman" w:hAnsi="Times New Roman"/>
                <w:i/>
                <w:iCs/>
              </w:rPr>
              <w:t>Zahtjev se može podnijeti za viš</w:t>
            </w:r>
            <w:r w:rsidR="0077646D" w:rsidRPr="006D19CB">
              <w:rPr>
                <w:rFonts w:ascii="Times New Roman" w:hAnsi="Times New Roman"/>
                <w:i/>
                <w:iCs/>
              </w:rPr>
              <w:t>a</w:t>
            </w:r>
            <w:r w:rsidR="004F35B1" w:rsidRPr="006D19CB">
              <w:rPr>
                <w:rFonts w:ascii="Times New Roman" w:hAnsi="Times New Roman"/>
                <w:i/>
                <w:iCs/>
              </w:rPr>
              <w:t xml:space="preserve"> usluga u okviru 1 zahtjeva  koje pripadaju istoj vrsti potpor</w:t>
            </w:r>
            <w:r w:rsidR="0077646D" w:rsidRPr="006D19CB">
              <w:rPr>
                <w:rFonts w:ascii="Times New Roman" w:hAnsi="Times New Roman"/>
                <w:i/>
                <w:iCs/>
              </w:rPr>
              <w:t>e)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CCECFF"/>
          </w:tcPr>
          <w:p w14:paraId="13FFA669" w14:textId="16A9817A" w:rsidR="00FE7B1C" w:rsidRPr="00B940A8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FCF181" wp14:editId="5389D4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48260</wp:posOffset>
                      </wp:positionV>
                      <wp:extent cx="150495" cy="122555"/>
                      <wp:effectExtent l="0" t="0" r="20955" b="1079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B051D" id="Rectangle 2" o:spid="_x0000_s1026" style="position:absolute;margin-left:-1.05pt;margin-top:3.8pt;width:11.8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8Urn42gAAAAY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FE7B1C">
              <w:rPr>
                <w:rFonts w:ascii="Times New Roman" w:hAnsi="Times New Roman"/>
                <w:bCs/>
                <w:sz w:val="24"/>
                <w:szCs w:val="24"/>
              </w:rPr>
              <w:t>Potpore za projekte istraživanja i razvoja</w:t>
            </w:r>
          </w:p>
        </w:tc>
      </w:tr>
      <w:tr w:rsidR="00FE7B1C" w:rsidRPr="0015513D" w14:paraId="1876B471" w14:textId="77777777" w:rsidTr="003D4E8B">
        <w:tc>
          <w:tcPr>
            <w:tcW w:w="3681" w:type="dxa"/>
            <w:vMerge/>
            <w:shd w:val="clear" w:color="auto" w:fill="CCECFF"/>
          </w:tcPr>
          <w:p w14:paraId="0BCA4BE8" w14:textId="77777777" w:rsidR="00FE7B1C" w:rsidRPr="00875184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ACEBEB2" w14:textId="5AFF0C24" w:rsidR="00FE7B1C" w:rsidRPr="00B940A8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782431" wp14:editId="11DF3D4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30480</wp:posOffset>
                      </wp:positionV>
                      <wp:extent cx="150495" cy="122555"/>
                      <wp:effectExtent l="0" t="0" r="20955" b="1079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102A" id="Rectangle 2" o:spid="_x0000_s1026" style="position:absolute;margin-left:-1.05pt;margin-top:2.4pt;width:11.8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FE7B1C">
              <w:rPr>
                <w:rFonts w:ascii="Times New Roman" w:hAnsi="Times New Roman"/>
                <w:bCs/>
                <w:sz w:val="24"/>
                <w:szCs w:val="24"/>
              </w:rPr>
              <w:t>Potpore za inovacije za MSP-ove</w:t>
            </w:r>
          </w:p>
        </w:tc>
      </w:tr>
      <w:tr w:rsidR="00B940A8" w:rsidRPr="0015513D" w14:paraId="6494C0CB" w14:textId="77777777" w:rsidTr="003D4E8B">
        <w:tc>
          <w:tcPr>
            <w:tcW w:w="3681" w:type="dxa"/>
            <w:shd w:val="clear" w:color="auto" w:fill="CCECFF"/>
          </w:tcPr>
          <w:p w14:paraId="2959B272" w14:textId="052AE27E" w:rsidR="00B940A8" w:rsidRPr="00875184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Kategorija istraživanja</w:t>
            </w:r>
            <w:r w:rsidR="0051671C">
              <w:rPr>
                <w:rFonts w:ascii="Times New Roman" w:hAnsi="Times New Roman"/>
              </w:rPr>
              <w:t xml:space="preserve"> </w:t>
            </w:r>
            <w:r w:rsidR="0051671C" w:rsidRPr="001B7DE5">
              <w:rPr>
                <w:rFonts w:ascii="Times New Roman" w:hAnsi="Times New Roman"/>
                <w:i/>
                <w:iCs/>
                <w:sz w:val="20"/>
                <w:szCs w:val="20"/>
              </w:rPr>
              <w:t>(sukladno članku 11. Programa potpora)</w:t>
            </w:r>
          </w:p>
        </w:tc>
        <w:tc>
          <w:tcPr>
            <w:tcW w:w="5379" w:type="dxa"/>
            <w:shd w:val="clear" w:color="auto" w:fill="CCECFF"/>
          </w:tcPr>
          <w:p w14:paraId="5F05E696" w14:textId="312FB073" w:rsidR="00B940A8" w:rsidRPr="00B940A8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C030DB" wp14:editId="1051E7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50495" cy="122555"/>
                      <wp:effectExtent l="0" t="0" r="20955" b="1079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2532" id="Rectangle 2" o:spid="_x0000_s1026" style="position:absolute;margin-left:-.3pt;margin-top:1.8pt;width:11.85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BROu/y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>
              <w:rPr>
                <w:rFonts w:ascii="Times New Roman" w:hAnsi="Times New Roman"/>
                <w:sz w:val="24"/>
                <w:szCs w:val="24"/>
              </w:rPr>
              <w:t>Temeljno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istraživanje</w:t>
            </w:r>
          </w:p>
          <w:p w14:paraId="1358BD10" w14:textId="5B6BCA80" w:rsidR="00B940A8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7BE5B2" wp14:editId="494B96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50495" cy="122555"/>
                      <wp:effectExtent l="0" t="0" r="20955" b="1079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97E8" id="Rectangle 2" o:spid="_x0000_s1026" style="position:absolute;margin-left:-.3pt;margin-top:1.85pt;width:11.85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Ci1WG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>
              <w:rPr>
                <w:rFonts w:ascii="Times New Roman" w:hAnsi="Times New Roman"/>
                <w:sz w:val="24"/>
                <w:szCs w:val="24"/>
              </w:rPr>
              <w:t>Industrijsko istraživanje</w:t>
            </w:r>
          </w:p>
          <w:p w14:paraId="0B9E1352" w14:textId="51446E62" w:rsidR="00B940A8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E5B302" wp14:editId="4B65324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50495" cy="122555"/>
                      <wp:effectExtent l="0" t="0" r="20955" b="1079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E7580" id="Rectangle 2" o:spid="_x0000_s1026" style="position:absolute;margin-left:-.3pt;margin-top:1.8pt;width:11.85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BROu/y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Eksperimentalni razvoj</w:t>
            </w:r>
          </w:p>
          <w:p w14:paraId="2CE84F6A" w14:textId="77777777" w:rsidR="00F92BCF" w:rsidRDefault="004A4C17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84283C" wp14:editId="5174E0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50495" cy="122555"/>
                      <wp:effectExtent l="0" t="0" r="20955" b="1079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8438E" id="Rectangle 2" o:spid="_x0000_s1026" style="position:absolute;margin-left:-.3pt;margin-top:1.85pt;width:11.85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ACi1WG2gAAAAUBAAAP&#10;AAAAAAAAAAAAAAAAAGI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Studije izvedivosti</w:t>
            </w:r>
          </w:p>
          <w:p w14:paraId="711F9B46" w14:textId="34885CC9" w:rsidR="00CE293E" w:rsidRPr="00B940A8" w:rsidRDefault="00CE293E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08E86C" wp14:editId="3554E1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30811</wp:posOffset>
                      </wp:positionV>
                      <wp:extent cx="150495" cy="122555"/>
                      <wp:effectExtent l="0" t="0" r="20955" b="10795"/>
                      <wp:wrapNone/>
                      <wp:docPr id="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3CEA" id="Rectangle 2" o:spid="_x0000_s1026" style="position:absolute;margin-left:-.1pt;margin-top:2.45pt;width:11.85pt;height: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QaGzwdsAAAAFAQAA&#10;DwAAAAAAAAAAAAAAAABi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F6BD7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B940A8" w:rsidRPr="0015513D" w14:paraId="0F5EEF7B" w14:textId="77777777" w:rsidTr="003D4E8B">
        <w:tc>
          <w:tcPr>
            <w:tcW w:w="3681" w:type="dxa"/>
            <w:shd w:val="clear" w:color="auto" w:fill="CCECFF"/>
          </w:tcPr>
          <w:p w14:paraId="5C4731A2" w14:textId="1A8E061E" w:rsidR="00B940A8" w:rsidRPr="008A6291" w:rsidRDefault="00B940A8" w:rsidP="00BD133F">
            <w:pPr>
              <w:spacing w:after="0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Intenzitet potpore</w:t>
            </w:r>
            <w:r w:rsidRPr="0087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184">
              <w:rPr>
                <w:rFonts w:ascii="Times New Roman" w:hAnsi="Times New Roman"/>
                <w:i/>
                <w:iCs/>
              </w:rPr>
              <w:t>(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upisati intenzitet u %</w:t>
            </w:r>
            <w:r w:rsidR="00376945" w:rsidRPr="002964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sukladno članku 11. ili članku 12. Programa potpora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32480119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E5" w:rsidRPr="0015513D" w14:paraId="16891BCD" w14:textId="77777777" w:rsidTr="003D4E8B">
        <w:tc>
          <w:tcPr>
            <w:tcW w:w="3681" w:type="dxa"/>
            <w:shd w:val="clear" w:color="auto" w:fill="CCECFF"/>
          </w:tcPr>
          <w:p w14:paraId="0F2CD752" w14:textId="7C676006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0392A">
              <w:rPr>
                <w:rFonts w:ascii="Times New Roman" w:hAnsi="Times New Roman"/>
              </w:rPr>
              <w:t>Iznos potpore</w:t>
            </w:r>
            <w:r w:rsidR="00DB4EF3">
              <w:rPr>
                <w:rFonts w:ascii="Times New Roman" w:hAnsi="Times New Roman"/>
              </w:rPr>
              <w:t xml:space="preserve"> 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(izraženo u EUR, brojkama</w:t>
            </w:r>
            <w:r w:rsidR="00AA0187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slovima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464D1771" w14:textId="77777777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2E0CFE94" w14:textId="4AE85C05" w:rsidR="005E0D0B" w:rsidRDefault="005E0D0B" w:rsidP="0058697D">
      <w:pPr>
        <w:jc w:val="both"/>
        <w:rPr>
          <w:rFonts w:ascii="Times New Roman" w:hAnsi="Times New Roman"/>
          <w:sz w:val="24"/>
          <w:szCs w:val="24"/>
        </w:rPr>
      </w:pPr>
    </w:p>
    <w:p w14:paraId="386B308A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3E6B4025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1ED8C911" w14:textId="6D5CD599" w:rsidR="00BD082C" w:rsidRDefault="00BD082C">
      <w:pPr>
        <w:spacing w:after="0" w:line="240" w:lineRule="auto"/>
        <w:rPr>
          <w:rFonts w:ascii="Times New Roman" w:hAnsi="Times New Roman"/>
          <w:sz w:val="24"/>
          <w:szCs w:val="24"/>
        </w:rPr>
        <w:sectPr w:rsidR="00BD082C" w:rsidSect="00710D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567" w:left="1418" w:header="57" w:footer="709" w:gutter="0"/>
          <w:cols w:space="708"/>
          <w:titlePg/>
          <w:docGrid w:linePitch="360"/>
        </w:sectPr>
      </w:pPr>
    </w:p>
    <w:p w14:paraId="13406006" w14:textId="77777777" w:rsidR="00BD082C" w:rsidRPr="00C650A7" w:rsidRDefault="00BD082C" w:rsidP="00BD082C">
      <w:pPr>
        <w:spacing w:after="0" w:line="240" w:lineRule="auto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27B07A7B" w14:textId="12D85622" w:rsidR="00BD082C" w:rsidRPr="00C650A7" w:rsidRDefault="002B28EE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2</w:t>
      </w:r>
      <w:r w:rsidR="00120B22" w:rsidRPr="00C650A7">
        <w:rPr>
          <w:rFonts w:ascii="Times New Roman" w:hAnsi="Times New Roman"/>
          <w:b/>
          <w:color w:val="4472C4" w:themeColor="accent1"/>
          <w:sz w:val="28"/>
          <w:szCs w:val="28"/>
        </w:rPr>
        <w:t>.</w:t>
      </w:r>
    </w:p>
    <w:p w14:paraId="38579248" w14:textId="77777777" w:rsidR="00BD082C" w:rsidRPr="00C650A7" w:rsidRDefault="00BD082C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IZJAVA O DODIJELJENIM DRŽAVNIM POTPORAMA</w:t>
      </w:r>
    </w:p>
    <w:p w14:paraId="4D13AB5A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16E58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>Izjava o dodijeljenim državnim potporama</w:t>
      </w:r>
      <w:r w:rsidRPr="00BD082C">
        <w:rPr>
          <w:rFonts w:ascii="Times New Roman" w:hAnsi="Times New Roman"/>
          <w:b/>
          <w:sz w:val="24"/>
          <w:szCs w:val="24"/>
          <w:vertAlign w:val="superscript"/>
        </w:rPr>
        <w:footnoteReference w:id="5"/>
      </w:r>
    </w:p>
    <w:p w14:paraId="7A12E6DA" w14:textId="463DAB7C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b/>
          <w:sz w:val="24"/>
          <w:szCs w:val="24"/>
        </w:rPr>
        <w:t>Uputa</w:t>
      </w:r>
      <w:r w:rsidRPr="00BD082C">
        <w:rPr>
          <w:rFonts w:ascii="Times New Roman" w:hAnsi="Times New Roman"/>
          <w:i/>
          <w:iCs/>
          <w:sz w:val="24"/>
          <w:szCs w:val="24"/>
        </w:rPr>
        <w:t>: U tablici u nastavku potrebno je upisati podatke o istoj vrsti dodijeljene(ih) državne(ih) potpore(a) prema EK Uredbi 651/2014 (kako je izmijenjena Uredbama 2017/1084, 2020/972</w:t>
      </w:r>
      <w:r w:rsidR="0067010E">
        <w:rPr>
          <w:rFonts w:ascii="Times New Roman" w:hAnsi="Times New Roman"/>
          <w:i/>
          <w:iCs/>
          <w:sz w:val="24"/>
          <w:szCs w:val="24"/>
        </w:rPr>
        <w:t>.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 2021/1237</w:t>
      </w:r>
      <w:r w:rsidR="0067010E">
        <w:rPr>
          <w:rFonts w:ascii="Times New Roman" w:hAnsi="Times New Roman"/>
          <w:i/>
          <w:iCs/>
          <w:sz w:val="24"/>
          <w:szCs w:val="24"/>
        </w:rPr>
        <w:t xml:space="preserve"> i 2023/1315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), na koju(e) se odnosi Program dodjele državnih potpora za provedbu aktivnosti Europskih digitalnih inovacijskih centara usmjerenih na pružanje usluga poduzetnicima (u daljnjem tekstu: (potpore iz članka 25. i članka 28. Uredbe 651/2014), kao i istoj vrsti potpora za koju je eventualno podnesen </w:t>
      </w:r>
      <w:r w:rsidR="00B2309F">
        <w:rPr>
          <w:rFonts w:ascii="Times New Roman" w:hAnsi="Times New Roman"/>
          <w:i/>
          <w:iCs/>
          <w:sz w:val="24"/>
          <w:szCs w:val="24"/>
        </w:rPr>
        <w:t>Z</w:t>
      </w:r>
      <w:r w:rsidRPr="00BD082C">
        <w:rPr>
          <w:rFonts w:ascii="Times New Roman" w:hAnsi="Times New Roman"/>
          <w:i/>
          <w:iCs/>
          <w:sz w:val="24"/>
          <w:szCs w:val="24"/>
        </w:rPr>
        <w:t>ahtjev za dodjelu potpore drugom davatelju potpore, a za koju je zahtjev u postupku odlučivanja od strane toga davatelja</w:t>
      </w:r>
      <w:r w:rsidRPr="00BD082C">
        <w:rPr>
          <w:rFonts w:ascii="Times New Roman" w:eastAsia="Times New Roman" w:hAnsi="Times New Roman"/>
          <w:i/>
          <w:iCs/>
          <w:sz w:val="24"/>
          <w:szCs w:val="24"/>
        </w:rPr>
        <w:t xml:space="preserve"> (ako se radi o istim prihvatljivim troškovima na koje se odnosi Zahtjev za dodjelu državne potpore iz Obrasca 1</w:t>
      </w:r>
      <w:r w:rsidRPr="00BD082C">
        <w:rPr>
          <w:rFonts w:ascii="Times New Roman" w:hAnsi="Times New Roman"/>
          <w:i/>
          <w:iCs/>
          <w:sz w:val="24"/>
        </w:rPr>
        <w:t>.</w:t>
      </w:r>
      <w:r w:rsidR="00C0026E">
        <w:rPr>
          <w:rFonts w:ascii="Times New Roman" w:hAnsi="Times New Roman"/>
          <w:i/>
          <w:iCs/>
          <w:sz w:val="24"/>
        </w:rPr>
        <w:t>*</w:t>
      </w:r>
    </w:p>
    <w:p w14:paraId="422F44F0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A747BE3" w14:textId="0D4D9038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i/>
          <w:iCs/>
          <w:sz w:val="24"/>
        </w:rPr>
        <w:t xml:space="preserve">Ukoliko </w:t>
      </w:r>
      <w:r w:rsidR="00B2309F">
        <w:rPr>
          <w:rFonts w:ascii="Times New Roman" w:hAnsi="Times New Roman"/>
          <w:i/>
          <w:iCs/>
          <w:sz w:val="24"/>
        </w:rPr>
        <w:t>p</w:t>
      </w:r>
      <w:r w:rsidRPr="00BD082C">
        <w:rPr>
          <w:rFonts w:ascii="Times New Roman" w:hAnsi="Times New Roman"/>
          <w:i/>
          <w:iCs/>
          <w:sz w:val="24"/>
        </w:rPr>
        <w:t>odnositelj Zahtjeva nije u prethodnom razdoblju primio državnu(e) potporu(e) u tablici u nastavku u odgovarajuća polja upisuje NP (nije primjenjivo).</w:t>
      </w:r>
    </w:p>
    <w:p w14:paraId="51C17EFE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578" w:type="dxa"/>
        <w:jc w:val="center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55"/>
        <w:gridCol w:w="3855"/>
        <w:gridCol w:w="4265"/>
      </w:tblGrid>
      <w:tr w:rsidR="00BD082C" w:rsidRPr="00BD082C" w14:paraId="06092317" w14:textId="77777777" w:rsidTr="00BD082C">
        <w:trPr>
          <w:jc w:val="center"/>
        </w:trPr>
        <w:tc>
          <w:tcPr>
            <w:tcW w:w="2603" w:type="dxa"/>
          </w:tcPr>
          <w:p w14:paraId="0731B3B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Godina</w:t>
            </w:r>
          </w:p>
        </w:tc>
        <w:tc>
          <w:tcPr>
            <w:tcW w:w="3855" w:type="dxa"/>
          </w:tcPr>
          <w:p w14:paraId="18C81401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Tekuća fiskalna godina (n)</w:t>
            </w:r>
          </w:p>
        </w:tc>
        <w:tc>
          <w:tcPr>
            <w:tcW w:w="3855" w:type="dxa"/>
          </w:tcPr>
          <w:p w14:paraId="4EB41765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n-1, pri čemu je „n“ tekuća fiskalna godina:</w:t>
            </w:r>
          </w:p>
        </w:tc>
        <w:tc>
          <w:tcPr>
            <w:tcW w:w="4265" w:type="dxa"/>
          </w:tcPr>
          <w:p w14:paraId="6DF25DE6" w14:textId="27BA9C73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n-2</w:t>
            </w:r>
            <w:r w:rsidR="0067010E">
              <w:rPr>
                <w:rFonts w:ascii="Times New Roman" w:hAnsi="Times New Roman"/>
                <w:sz w:val="24"/>
              </w:rPr>
              <w:t xml:space="preserve">, </w:t>
            </w:r>
            <w:r w:rsidRPr="00BD082C">
              <w:rPr>
                <w:rFonts w:ascii="Times New Roman" w:hAnsi="Times New Roman"/>
                <w:sz w:val="24"/>
              </w:rPr>
              <w:t>pri čemu je „n“ tekuća fiskalna godina:</w:t>
            </w:r>
          </w:p>
        </w:tc>
      </w:tr>
      <w:tr w:rsidR="00BD082C" w:rsidRPr="00BD082C" w14:paraId="0DCB98F9" w14:textId="77777777" w:rsidTr="00BD082C">
        <w:trPr>
          <w:jc w:val="center"/>
        </w:trPr>
        <w:tc>
          <w:tcPr>
            <w:tcW w:w="2603" w:type="dxa"/>
          </w:tcPr>
          <w:p w14:paraId="2793D770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Naziv davatelja potpore:</w:t>
            </w:r>
          </w:p>
        </w:tc>
        <w:tc>
          <w:tcPr>
            <w:tcW w:w="3855" w:type="dxa"/>
          </w:tcPr>
          <w:p w14:paraId="6DBCB25C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7B1368FB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32AF653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0405E142" w14:textId="77777777" w:rsidTr="00BD082C">
        <w:trPr>
          <w:trHeight w:val="355"/>
          <w:jc w:val="center"/>
        </w:trPr>
        <w:tc>
          <w:tcPr>
            <w:tcW w:w="2603" w:type="dxa"/>
          </w:tcPr>
          <w:p w14:paraId="56B84AB1" w14:textId="329DEFD0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Vrsta potpore i datum dodjele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datum podnošenja zahtjeva drugom davatelju potpore</w:t>
            </w:r>
            <w:r w:rsidR="00B2309F" w:rsidRPr="006D19CB">
              <w:rPr>
                <w:rFonts w:ascii="Times New Roman" w:hAnsi="Times New Roman"/>
              </w:rPr>
              <w:t xml:space="preserve"> </w:t>
            </w:r>
            <w:r w:rsidR="00B2309F" w:rsidRPr="006D19CB">
              <w:rPr>
                <w:rFonts w:ascii="Times New Roman" w:hAnsi="Times New Roman"/>
              </w:rPr>
              <w:lastRenderedPageBreak/>
              <w:t>za koji je postupak odlučivanja  u tijeku</w:t>
            </w:r>
            <w:r w:rsidRPr="006D19CB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77165804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2F3B8AF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1A4FD75E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357C5A57" w14:textId="77777777" w:rsidTr="006D19CB">
        <w:trPr>
          <w:trHeight w:val="658"/>
          <w:jc w:val="center"/>
        </w:trPr>
        <w:tc>
          <w:tcPr>
            <w:tcW w:w="2603" w:type="dxa"/>
            <w:shd w:val="clear" w:color="auto" w:fill="auto"/>
          </w:tcPr>
          <w:p w14:paraId="709F459D" w14:textId="3D83E803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Iznos primljene potpore ili potpore za koju je podnesen zahtjev drugom davatelju potpore</w:t>
            </w:r>
            <w:r w:rsidR="0077646D">
              <w:rPr>
                <w:rFonts w:ascii="Times New Roman" w:hAnsi="Times New Roman"/>
              </w:rPr>
              <w:t xml:space="preserve">, </w:t>
            </w:r>
            <w:r w:rsidR="0077646D" w:rsidRPr="006D19CB">
              <w:rPr>
                <w:rFonts w:ascii="Times New Roman" w:hAnsi="Times New Roman"/>
              </w:rPr>
              <w:t>a postupak</w:t>
            </w:r>
            <w:r w:rsidR="00B2309F" w:rsidRPr="006D19CB">
              <w:rPr>
                <w:rFonts w:ascii="Times New Roman" w:hAnsi="Times New Roman"/>
              </w:rPr>
              <w:t xml:space="preserve"> odlučivanja</w:t>
            </w:r>
            <w:r w:rsidR="0077646D" w:rsidRPr="006D19CB">
              <w:rPr>
                <w:rFonts w:ascii="Times New Roman" w:hAnsi="Times New Roman"/>
              </w:rPr>
              <w:t xml:space="preserve"> je u tijeku</w:t>
            </w:r>
            <w:r w:rsidR="0077646D">
              <w:rPr>
                <w:rFonts w:ascii="Times New Roman" w:hAnsi="Times New Roman"/>
              </w:rPr>
              <w:t xml:space="preserve"> </w:t>
            </w:r>
            <w:r w:rsidRPr="00BD082C">
              <w:rPr>
                <w:rFonts w:ascii="Times New Roman" w:hAnsi="Times New Roman"/>
              </w:rPr>
              <w:t xml:space="preserve"> (</w:t>
            </w:r>
            <w:r w:rsidR="0077646D" w:rsidRPr="006D19CB">
              <w:rPr>
                <w:rFonts w:ascii="Times New Roman" w:hAnsi="Times New Roman"/>
              </w:rPr>
              <w:t xml:space="preserve">u </w:t>
            </w:r>
            <w:r w:rsidRPr="006D19CB">
              <w:rPr>
                <w:rFonts w:ascii="Times New Roman" w:hAnsi="Times New Roman"/>
              </w:rPr>
              <w:t>EUR</w:t>
            </w:r>
            <w:r w:rsidR="0077646D" w:rsidRPr="006D19CB">
              <w:rPr>
                <w:rFonts w:ascii="Times New Roman" w:hAnsi="Times New Roman"/>
              </w:rPr>
              <w:t>, brojkama i slovima</w:t>
            </w:r>
            <w:r w:rsidRPr="00BD082C">
              <w:rPr>
                <w:rFonts w:ascii="Times New Roman" w:hAnsi="Times New Roman"/>
              </w:rPr>
              <w:t>):</w:t>
            </w:r>
          </w:p>
        </w:tc>
        <w:tc>
          <w:tcPr>
            <w:tcW w:w="3855" w:type="dxa"/>
          </w:tcPr>
          <w:p w14:paraId="293E916C" w14:textId="77777777" w:rsidR="00BD082C" w:rsidRPr="006D19CB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05D99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1DA79B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271C4D38" w14:textId="77777777" w:rsidTr="006D19CB">
        <w:trPr>
          <w:trHeight w:val="567"/>
          <w:jc w:val="center"/>
        </w:trPr>
        <w:tc>
          <w:tcPr>
            <w:tcW w:w="2603" w:type="dxa"/>
            <w:shd w:val="clear" w:color="auto" w:fill="auto"/>
          </w:tcPr>
          <w:p w14:paraId="7EA294EB" w14:textId="2A7B5F3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 xml:space="preserve">Naziv </w:t>
            </w:r>
            <w:bookmarkStart w:id="2" w:name="_Hlk161323302"/>
            <w:r w:rsidRPr="00BD082C">
              <w:rPr>
                <w:rFonts w:ascii="Times New Roman" w:hAnsi="Times New Roman"/>
              </w:rPr>
              <w:t>projekta za koji je dodijeljena potpora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za koji je postupak</w:t>
            </w:r>
            <w:r w:rsidR="00B2309F" w:rsidRPr="006D19CB">
              <w:rPr>
                <w:rFonts w:ascii="Times New Roman" w:hAnsi="Times New Roman"/>
              </w:rPr>
              <w:t xml:space="preserve"> odlučivanja </w:t>
            </w:r>
            <w:r w:rsidR="0077646D" w:rsidRPr="006D19CB">
              <w:rPr>
                <w:rFonts w:ascii="Times New Roman" w:hAnsi="Times New Roman"/>
              </w:rPr>
              <w:t xml:space="preserve"> u tij</w:t>
            </w:r>
            <w:r w:rsidR="00B2309F" w:rsidRPr="006D19CB">
              <w:rPr>
                <w:rFonts w:ascii="Times New Roman" w:hAnsi="Times New Roman"/>
              </w:rPr>
              <w:t>e</w:t>
            </w:r>
            <w:r w:rsidR="0077646D" w:rsidRPr="006D19CB">
              <w:rPr>
                <w:rFonts w:ascii="Times New Roman" w:hAnsi="Times New Roman"/>
              </w:rPr>
              <w:t>ku</w:t>
            </w:r>
            <w:bookmarkEnd w:id="2"/>
            <w:r w:rsidRPr="00BD082C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3E37FFFF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0564A0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071C19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5C6EA3" w14:textId="77777777" w:rsidR="00B2309F" w:rsidRDefault="00B2309F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29502AFA" w14:textId="44ABDC12" w:rsidR="0069751E" w:rsidRPr="0069751E" w:rsidRDefault="00C0026E" w:rsidP="006975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3D4E8B">
        <w:rPr>
          <w:rFonts w:ascii="Times New Roman" w:hAnsi="Times New Roman"/>
        </w:rPr>
        <w:t>Ako se</w:t>
      </w:r>
      <w:r>
        <w:rPr>
          <w:rFonts w:ascii="Times New Roman" w:hAnsi="Times New Roman"/>
        </w:rPr>
        <w:t xml:space="preserve"> podnosi zahtjev za državnu potporu sukladno članku </w:t>
      </w:r>
      <w:r w:rsidRPr="00C0026E">
        <w:rPr>
          <w:rFonts w:ascii="Times New Roman" w:hAnsi="Times New Roman"/>
        </w:rPr>
        <w:t>28. Uredbe 651/2014</w:t>
      </w:r>
      <w:r>
        <w:rPr>
          <w:rFonts w:ascii="Times New Roman" w:hAnsi="Times New Roman"/>
        </w:rPr>
        <w:t xml:space="preserve">, potrebno je upisati podatke za </w:t>
      </w:r>
      <w:r w:rsidR="0069751E" w:rsidRPr="0069751E">
        <w:rPr>
          <w:rFonts w:ascii="Times New Roman" w:hAnsi="Times New Roman"/>
        </w:rPr>
        <w:t>projekt</w:t>
      </w:r>
      <w:r w:rsidR="0069751E">
        <w:rPr>
          <w:rFonts w:ascii="Times New Roman" w:hAnsi="Times New Roman"/>
        </w:rPr>
        <w:t>(e)</w:t>
      </w:r>
      <w:r w:rsidR="0069751E" w:rsidRPr="0069751E">
        <w:rPr>
          <w:rFonts w:ascii="Times New Roman" w:hAnsi="Times New Roman"/>
        </w:rPr>
        <w:t xml:space="preserve"> za koji je dodijeljena potpora ili za koji je postupak odlučivanja u tijeku</w:t>
      </w:r>
      <w:r w:rsidR="0069751E">
        <w:rPr>
          <w:rFonts w:ascii="Times New Roman" w:hAnsi="Times New Roman"/>
        </w:rPr>
        <w:t xml:space="preserve"> samo sukladno članku </w:t>
      </w:r>
      <w:r w:rsidR="0069751E" w:rsidRPr="00C0026E">
        <w:rPr>
          <w:rFonts w:ascii="Times New Roman" w:hAnsi="Times New Roman"/>
        </w:rPr>
        <w:t>28. Uredbe 651/2014</w:t>
      </w:r>
      <w:r w:rsidR="0069751E">
        <w:rPr>
          <w:rFonts w:ascii="Times New Roman" w:hAnsi="Times New Roman"/>
        </w:rPr>
        <w:t>., neovisno radi li se o istim prihvatljiv troškovima ili različitim troškovima.</w:t>
      </w:r>
      <w:r w:rsidR="003D4E8B">
        <w:rPr>
          <w:rFonts w:ascii="Times New Roman" w:hAnsi="Times New Roman"/>
        </w:rPr>
        <w:t xml:space="preserve"> </w:t>
      </w:r>
      <w:r w:rsidR="0069751E" w:rsidRPr="0069751E">
        <w:rPr>
          <w:rFonts w:ascii="Times New Roman" w:hAnsi="Times New Roman"/>
        </w:rPr>
        <w:t>Ako se podnosi zahtjev za državnu potporu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651/2014, potrebno je upisati podatke za projekt(e) za koji je dodijeljena potpora ili za koji je postupak odlučivanja u tijeku samo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651/2014.</w:t>
      </w:r>
      <w:r w:rsidR="0069751E">
        <w:rPr>
          <w:rFonts w:ascii="Times New Roman" w:hAnsi="Times New Roman"/>
        </w:rPr>
        <w:t xml:space="preserve"> za iste prihvatljive troškove.</w:t>
      </w:r>
    </w:p>
    <w:p w14:paraId="34BE9971" w14:textId="77777777" w:rsidR="0069751E" w:rsidRPr="003D4E8B" w:rsidRDefault="0069751E" w:rsidP="00C0026E">
      <w:pPr>
        <w:spacing w:after="0" w:line="240" w:lineRule="auto"/>
        <w:jc w:val="both"/>
        <w:rPr>
          <w:rFonts w:ascii="Times New Roman" w:hAnsi="Times New Roman"/>
        </w:rPr>
      </w:pPr>
    </w:p>
    <w:p w14:paraId="489E8210" w14:textId="77777777" w:rsidR="00C0026E" w:rsidRDefault="00C0026E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0036DF59" w14:textId="34E25179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 xml:space="preserve">Izjavljujem da su ispunjene obveze iz ugovora/odluke o dodjeli potpora u odnosu na potpore u gore navedenoj tablici.  </w:t>
      </w:r>
    </w:p>
    <w:p w14:paraId="5422FBB9" w14:textId="77777777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>Pod kaznenom i materijalnom odgovornošću izjavljujem da su svi podaci navedeni u ovoj Izjavi istiniti, točni i potpuni.</w:t>
      </w:r>
    </w:p>
    <w:p w14:paraId="413B2941" w14:textId="77777777" w:rsidR="00120B22" w:rsidRDefault="00120B22" w:rsidP="0058697D">
      <w:pPr>
        <w:jc w:val="both"/>
        <w:rPr>
          <w:rFonts w:ascii="Times New Roman" w:hAnsi="Times New Roman"/>
          <w:sz w:val="24"/>
          <w:szCs w:val="24"/>
        </w:rPr>
        <w:sectPr w:rsidR="00120B22" w:rsidSect="00710DE0">
          <w:pgSz w:w="16838" w:h="11906" w:orient="landscape"/>
          <w:pgMar w:top="1418" w:right="1418" w:bottom="1418" w:left="567" w:header="57" w:footer="709" w:gutter="0"/>
          <w:cols w:space="708"/>
          <w:titlePg/>
          <w:docGrid w:linePitch="360"/>
        </w:sectPr>
      </w:pPr>
    </w:p>
    <w:p w14:paraId="495B3577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6B53E05F" w14:textId="5A009A98" w:rsidR="00120B22" w:rsidRPr="00C650A7" w:rsidRDefault="002B28EE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3</w:t>
      </w:r>
      <w:r w:rsidR="00120B22"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.</w:t>
      </w:r>
    </w:p>
    <w:p w14:paraId="1934D604" w14:textId="1BEA4A09" w:rsidR="00120B22" w:rsidRPr="00C650A7" w:rsidRDefault="00120B22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</w:rPr>
        <w:t>IZJAVA PODNOSITELJA ZAHTJEVA O ISTINITOSTI PODATAKA I USKLAĐENOSTI S PROGRAMOM DODJELE DRŽAVNIH POTPORA ZA PROVEDBU AKTIVNOSTI EUROPSKIH DIGITALNIH INOVACIJSKIH CENTARA USMJERENIH NA PRUŽANJE USLUGA PODUZETNICIMA I UPUTAMA ZA</w:t>
      </w:r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 xml:space="preserve"> POSTUPANJE I NAČIN KORIŠTENJA USLUGA EDIH-ova</w:t>
      </w:r>
      <w:r w:rsidRPr="00C650A7">
        <w:rPr>
          <w:rStyle w:val="FootnoteReference"/>
          <w:rFonts w:ascii="Times New Roman" w:hAnsi="Times New Roman"/>
          <w:b/>
          <w:bCs/>
          <w:color w:val="4472C4" w:themeColor="accent1"/>
          <w:spacing w:val="1"/>
          <w:sz w:val="24"/>
        </w:rPr>
        <w:footnoteReference w:id="6"/>
      </w:r>
    </w:p>
    <w:p w14:paraId="34443094" w14:textId="783DF08F" w:rsidR="00120B22" w:rsidRPr="00BD082C" w:rsidRDefault="00120B22" w:rsidP="003D4E8B">
      <w:pPr>
        <w:widowControl w:val="0"/>
        <w:tabs>
          <w:tab w:val="left" w:pos="9450"/>
        </w:tabs>
        <w:autoSpaceDE w:val="0"/>
        <w:autoSpaceDN w:val="0"/>
        <w:spacing w:before="72" w:line="276" w:lineRule="auto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kao osoba ovlaštena za zastupanje Podnositelja Zahtjeva potvrđujem</w:t>
      </w:r>
      <w:r w:rsidRPr="00BD082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podaci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sadržani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="00010F18">
        <w:rPr>
          <w:rFonts w:ascii="Times New Roman" w:eastAsia="Times New Roman" w:hAnsi="Times New Roman"/>
          <w:sz w:val="24"/>
          <w:szCs w:val="24"/>
        </w:rPr>
        <w:t xml:space="preserve"> dijelu 1. ovog Zahtjeva</w:t>
      </w:r>
      <w:r w:rsidR="00010F18">
        <w:rPr>
          <w:rFonts w:ascii="Times New Roman" w:eastAsia="Times New Roman" w:hAnsi="Times New Roman"/>
          <w:spacing w:val="82"/>
          <w:sz w:val="24"/>
          <w:szCs w:val="24"/>
        </w:rPr>
        <w:t xml:space="preserve">, </w:t>
      </w:r>
      <w:r w:rsidRPr="00BD082C">
        <w:rPr>
          <w:rFonts w:ascii="Times New Roman" w:hAnsi="Times New Roman"/>
          <w:sz w:val="24"/>
          <w:szCs w:val="24"/>
        </w:rPr>
        <w:t xml:space="preserve">na temelju Programa dodjele državnih potpora za provedbu aktivnosti Europskih digitalnih inovacijskih centara usmjerenih na pružanje usluga poduzetnicima (u daljnjem tekstu: Program potpora) i Uputa za postupanje korištenje usluga EDIH-ova (u daljnjem tekstu: Upute za postupanje), </w:t>
      </w:r>
      <w:r w:rsidRPr="00BD082C">
        <w:rPr>
          <w:rFonts w:ascii="Times New Roman" w:hAnsi="Times New Roman"/>
          <w:b/>
          <w:sz w:val="24"/>
          <w:szCs w:val="24"/>
        </w:rPr>
        <w:t>istiniti i točni</w:t>
      </w:r>
      <w:r w:rsidRPr="00BD082C">
        <w:rPr>
          <w:rFonts w:ascii="Times New Roman" w:hAnsi="Times New Roman"/>
          <w:sz w:val="24"/>
          <w:szCs w:val="24"/>
        </w:rPr>
        <w:t>.</w:t>
      </w:r>
    </w:p>
    <w:p w14:paraId="37085D9B" w14:textId="4988864A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Pod materijalnom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odgovornošću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izjavljujem da sam pročitao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, razumio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 xml:space="preserve"> te da se slažem s uvjetima za dodjelu potpore navedenima u Programu potpora i Uputama za postupanje. Kao osoba ovlaštena za zastupanje Podnositelja Zahtjeva pod materijalnom i kaznenom odgovornošću izjavljujem da:</w:t>
      </w:r>
    </w:p>
    <w:p w14:paraId="56FBD3DB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Zahtjev </w:t>
      </w:r>
      <w:r w:rsidRPr="00BD082C">
        <w:rPr>
          <w:rFonts w:ascii="Times New Roman" w:eastAsia="Times New Roman" w:hAnsi="Times New Roman"/>
          <w:sz w:val="24"/>
          <w:szCs w:val="24"/>
        </w:rPr>
        <w:t>podnesen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sukladno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načinu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propisanom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Programom potpora i </w:t>
      </w:r>
      <w:r w:rsidRPr="00BD082C">
        <w:rPr>
          <w:rFonts w:ascii="Times New Roman" w:eastAsia="Times New Roman" w:hAnsi="Times New Roman"/>
          <w:sz w:val="24"/>
          <w:szCs w:val="24"/>
        </w:rPr>
        <w:t>Uputama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postupanje;</w:t>
      </w:r>
    </w:p>
    <w:p w14:paraId="15FB5C8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ispunjava sve uvjete utvrđene u Programu </w:t>
      </w:r>
      <w:r w:rsidRPr="00BD082C">
        <w:rPr>
          <w:rFonts w:ascii="Times New Roman" w:eastAsia="MS Mincho" w:hAnsi="Times New Roman"/>
          <w:sz w:val="24"/>
          <w:szCs w:val="24"/>
        </w:rPr>
        <w:t>potpora</w:t>
      </w: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6718F34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dostavio lažne informacije u sklopu Zahtjeva ;</w:t>
      </w:r>
    </w:p>
    <w:p w14:paraId="43396433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nije poduzetnik u teškoćama kako je definirano u članku 2., točki 18. Uredbe 651/2014.;  ne primjenjuje na poduzetnike koji na dan 31. prosinca 2019. nisu bili u teškoćama, ali su u razdoblju od 1. siječnja 2020. do 31. prosinca 2021. postali poduzetnici u teškoćama. </w:t>
      </w:r>
    </w:p>
    <w:p w14:paraId="0BC5D2F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ne podliježe neizvršenom zahtjevu za povrat prema odluci nadležnog tijela, odnosno nije u postupku povrata sredstava, kako je navedeno u članku 1. točki 4.a) Uredbe (EU) br. 651/2014, na temelju prethodne odluke Komisije kojom se potpora proglašava protuzakonitom i nespojivom s unutarnjim tržištem.</w:t>
      </w:r>
      <w:r w:rsidRPr="00BD082C" w:rsidDel="0069611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3F3B30C9" w14:textId="5B014B5D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 xml:space="preserve">nad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odnositeljem Zahtjeva nije otvoren stečajni postupak, nije nesposoban za plaćanje ili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prezadužen, nije u postupku likvidacije, njegovom imovinom ne upravlja stečajni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upravitelj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sud,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nagodbi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vjerovnicima,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obustavio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poslovne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aktivnosti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 nije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bilo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kakvoj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istovrsnoj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situaciji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proizlazi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sličnog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nacionalnim zakonima i propisima, te se ne nalazi u postupcima koji su, prema propisima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 njegova sjedišta ili nastana kojima se regulira pitanje insolvencijskog prava, slični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svim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prethodno navedenim postupcima;</w:t>
      </w:r>
    </w:p>
    <w:p w14:paraId="5CCB6DC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Podnositelj Zahtjeva ima poslovni nastan u Republici Hrvatskoj, a ukoliko u trenutku podnošenja zahtjeva za potporu nema poslovni nastan u Republici Hrvatskoj, obvezuje se da će osnovati podružnicu ili se upisati u odgovarajući registar najkasnije do trenutka početka korištenja potpore;</w:t>
      </w:r>
    </w:p>
    <w:p w14:paraId="03404910" w14:textId="7BBA6C5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ili osoba ovlaštena po zakonu za zastupanje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odnositelja Zahtjeva (osoba koja je član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upravnog, upravljačkog ili nadzornog tijela ili ima ovlasti zastupanja, donošenja odluka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nadzora toga gospodarskog subjekta) nije pravomoćno osuđena za bilo koje od sljedećih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kaznenih djela odnosno za odgovarajuća kaznena djela prema propisima države sjedišta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čiji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državljanin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 zakonu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njihovo zastupanje:</w:t>
      </w:r>
    </w:p>
    <w:p w14:paraId="543F9A64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sudjelovanje u zločinačkoj organizaciji, na temelju članka 328. (zločinačko udruženje)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329.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(počinjenje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djela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sastavu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zločinačkog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udruženja)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Kaznenog 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333. (udruživanje za počinjenje kaznenih djela) iz Kaznenog zakona (NN, br. 110/97,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2712D549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126/19, 84/21) i članka 169. (terorizam), članka 169.a (javno poticanje na terorizam) i članka 169.b (novačenje i obuka za terorizam) iz Kaznenog zakona (NN, br. 110/97, 27/98, 50/00, 129/00, 51/01, 111/03, 190/03, 105/04, 84/05, 71/06, 110/07, 152/08, 57/11, 77/11 i 143/12);</w:t>
      </w:r>
    </w:p>
    <w:p w14:paraId="188D0BAB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pranje novca ili financiranje terorizma, na temelju članka 98. (financiranje terorizma) i članka 265. (pranje novca) Kaznenog zakona (NN, br. 125/11, 144/12, 56/15, 61/15,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 118/18, 126/19, 84/21) i članka 279. (pranje novca) iz Kaznenog zakona (NN,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 110/97, 27/98, 50/00, 129/00, 51/01, 111/03, 190/03, 105/04, 84/05, 71/06, 110/07,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152/08,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760550C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dječji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rad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oblike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trgovanja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106.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ljudima) 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175.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ropstvo)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44F98C5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korupciju,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252.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253. (davanje mita u gospodarskom poslovanju), članka 254. (zlouporaba u postupku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javne nabave), članka 291. (zlouporaba položaja i ovlasti), članka 292. (nezakonito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pogodovanje), članka 293. (primanje mita), članka 294. (davanje mita), članka 295.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 utjecajem) i članka 296. (davanje mita za trgovanje utjecajem)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294.a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294.b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(davanje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 poslovanju), članka 337. (zlouporaba položaja i ovlasti), članka 338.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(zlouporaba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obavljanja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dužnosti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državne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vlasti),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343.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(protuzakonito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posredovanje), članka 347. (primanje mita) i članka 348. (davanje mita) iz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 (NN, br. 110/97, 27/98, 50/00, 129/00, 51/01, 111/03, 190/03, 105/04, 84/05,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71/06,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110/07, 152/08, 57/11, 77/11 i 143/12);</w:t>
      </w:r>
    </w:p>
    <w:p w14:paraId="348A6EC7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prijevaru, na temelju članka 236. (prijevara), članka 247. (prijevara u 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 članka 256. (utaja poreza ili carine) i članka 258. (subvencijska prijevara)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 i članka 224. (prijevara), članka 293. (prijevara u gospodarskom poslovanju) 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286.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(utaja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poreza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drugih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davanja)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50/00, 129/00, 51/01, 111/03, 190/03, 105/04, 84/05, 71/06, 110/07, 152/08, 57/11,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77/11 i 143/12);</w:t>
      </w:r>
    </w:p>
    <w:p w14:paraId="3DC89B77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Podnositelju Zahtjeva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utvrđeno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teško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kršenje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 w:rsidRPr="00BD082C">
        <w:rPr>
          <w:rFonts w:ascii="Times New Roman" w:eastAsia="Times New Roman" w:hAnsi="Times New Roman"/>
          <w:spacing w:val="25"/>
          <w:position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zbog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neispunjavanja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ugovornih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obveza, a koji je bio potpisan u sklopu nekog drugog postupka dodjele bespovratnih sredstava i bio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(su)financiran sredstvima EU;</w:t>
      </w:r>
    </w:p>
    <w:p w14:paraId="5400EF8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ili osobe ovlaštene po zakonu za zastupanje nisu proglašene krivim zbog teškog profesionalnog propusta;</w:t>
      </w:r>
    </w:p>
    <w:p w14:paraId="42F2234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u sukobu interesa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 w:rsidRPr="00BD082C">
        <w:rPr>
          <w:rFonts w:ascii="Times New Roman" w:eastAsia="Times New Roman" w:hAnsi="Times New Roman"/>
          <w:sz w:val="24"/>
          <w:szCs w:val="24"/>
        </w:rPr>
        <w:t xml:space="preserve"> u predmetnom postupku dodjele državne potpore;</w:t>
      </w:r>
    </w:p>
    <w:p w14:paraId="01B17A9F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je izvršio dospjele isplate plaća zaposlenicima, plaćanje doprinosa za financiranje obveznih osiguranja (osobito zdravstveno ili mirovinsko) ili plaćanje poreza u skladu s propisima Republike Hrvatske kao države u kojoj je osnovan i u kojoj će se provoditi Odluka o dodijeli državne potpore. Smatra se prihvatljivim da Podnositelj Zahtjeva nije udovoljio spomenutim uvjetima, ako mu, sukladno posebnom propisu, plaćanje tih obveza nije dopušteno ili mu je odobrena odgoda;</w:t>
      </w:r>
    </w:p>
    <w:p w14:paraId="10B9C3D0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4199AFD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Državna potpora se ne dodjeljuje za proizvodnju, preradu i stavljanje na tržište duhana i duhanskih proizvoda; kasinu i istovjetnim poduzećima, za proizvodnju i stavljanje na tržište uređaja za igre na sreću; za poslovanje nekretninama; financijskim djelatnostima i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djelatnostima osiguranja; djelatnostima socijalne skrbi sa smještajem; za proizvodnju proizvoda i pružanje usluga koje su navedene u Uredbi o popisu robe vojne namjene, obrambenih proizvoda i nevojnih ubojnih sredstava (NN 6/18, 37/18, 63/19, 107/21);</w:t>
      </w:r>
    </w:p>
    <w:p w14:paraId="3FFAF10B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18FE001A" w14:textId="24DD7788" w:rsidR="00120B22" w:rsidRPr="00BD082C" w:rsidRDefault="00C650A7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120B22" w:rsidRPr="00BD082C">
        <w:rPr>
          <w:rFonts w:ascii="Times New Roman" w:eastAsia="Times New Roman" w:hAnsi="Times New Roman"/>
          <w:sz w:val="24"/>
          <w:szCs w:val="24"/>
        </w:rPr>
        <w:t xml:space="preserve">rovedba aktivnosti na Projektu nije započela prije predaje Zahtjeva sukladno uvjetima iz Programa potpora niti će završiti prije potpisa Odluke o dodijeli državne potpore; </w:t>
      </w:r>
    </w:p>
    <w:p w14:paraId="63569566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0BAE4D7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Projekt je u skladu s horizontalnim EU i nacionalnim politikama o održivome razvoju, zaštiti okoliša, gospodarenju otpadom i zaštiti prirode te politikama ravnopravnosti spolova i nediskriminaciji, tj. Projekt mora barem biti neutralan u odnosu na njih;</w:t>
      </w:r>
    </w:p>
    <w:p w14:paraId="38DF694F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6DD7DEA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se obvezuje osigurati da traženom potporom ne prelazi prag za dodjelu odgovarajuće vrste potpore utvrđen člankom 4. i/ili člankom 28. Uredbe 651/2014;</w:t>
      </w:r>
    </w:p>
    <w:p w14:paraId="0D869108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7E768EE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hAnsi="Times New Roman"/>
          <w:sz w:val="24"/>
          <w:szCs w:val="24"/>
        </w:rPr>
        <w:t xml:space="preserve">Zahtjev se ne odnosi na potporu namijenjenu: </w:t>
      </w:r>
    </w:p>
    <w:p w14:paraId="25547009" w14:textId="77777777" w:rsidR="00120B22" w:rsidRPr="00BD082C" w:rsidRDefault="00120B22" w:rsidP="00120B2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djelatnosti povezane s izvozom u treće zemlje ili države članice, tj. za potpore izravno povezane s izvezenim količinama, uspostavom i radom distribucijske mreže ili ostalim tekućim troškovima povezanima s izvoznom djelatnošću;</w:t>
      </w:r>
    </w:p>
    <w:p w14:paraId="335ACD88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davanju prednosti</w:t>
      </w:r>
      <w:bookmarkStart w:id="3" w:name="_Hlk99632625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 uporabi domaće robe u odnosu na uvezenu robu</w:t>
      </w:r>
      <w:bookmarkEnd w:id="3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3D8BA017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aktivnostima ili troškovima povezanima sa sektorima:</w:t>
      </w:r>
    </w:p>
    <w:p w14:paraId="3089695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primarne poljoprivredne proizvodnje, uz sljedeće iznimke: regionalne potpore za ulaganje u najudaljenijim regijama, program regionalnih operativnih potpora, potpore za savjetodavne usluge u korist MSP-ova, potpore za rizično financiranje, potpore za istraživanje i razvoj, potpore za inovacije za MSP-ove, potpore za zaštitu okoliša, potpore za usavršavanje, potpore za radnike u nepovoljnom položaju i radnike s invaliditetom, potpore za projekte operativne skupine Europskog partnerstva za inovacije („EIP“) za produktivnost i održivost u poljoprivredi, potpore za projekte lokalnog razvoja pod vodstvom zajednice („CLLD“), potpore za projekte europske teritorijalne suradnje i potpore uključenih u financijske proizvode koji se podupiru iz fonda InvestEU; </w:t>
      </w:r>
    </w:p>
    <w:p w14:paraId="229B50C1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ribarstva i akvakulture, kako je obuhvaćeno Uredbom (EU) br. 1379/2013 Europskog parlamenta i Vijeća od 11. prosinca 2013. o zajedničkom uređenju tržišta proizvodima ribarstva i akvakulture, izmjeni uredbi Vijeća (EZ) br. 1184/2006 i (EZ) br. 1224/2009 i stavljanju izvan snage Uredbe Vijeća (EZ) br. 104/2000 (SL L 354, 28.12.2013., str.1.), uz iznimku potpora za usavršavanje, potpora za pristup MSP-ova financiranju, potpora u području istraživanja i razvoja, potpora za inovacije za MSP-ove, potpora za radnike u nepovoljnom položaju i radnike s invaliditetom, regionalnih potpora za ulaganje u najudaljenijim regijama, programa regionalnih operativnih potpora,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potpora za projekte operativne skupine Europskog partnerstva za inovacije („EIP”) za produktivnost i održivost u poljoprivredi, potpora za projekte lokalnog razvoja pod vodstvom zajednice („CLLD”), potpora za projekte europske teritorijalne suradnje i potpora uključenih u financijske proizvode koji se podupiru iz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fonda InvestEU, osim za djelatnosti navedene u članku 1. stavku 1. Uredbe Komisije (EU) br. 717/2014 od 27. lipnja 2014. o primjeni članaka 107. i 108. UFEU na </w:t>
      </w:r>
      <w:r w:rsidRPr="00BD082C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de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minimis potpore u sektoru ribarstva i akvakulture (SL L 190, 28.6.2014., str.45.); </w:t>
      </w:r>
    </w:p>
    <w:p w14:paraId="3B75B24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prerade i stavljanja na tržište poljoprivrednih proizvoda, u sljedećim slučajevima:</w:t>
      </w:r>
    </w:p>
    <w:p w14:paraId="2D4580D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je iznos potpore fiksno utvrđen na temelju cijene ili količine takvih proizvoda kupljenih od primarnih proizvođača, odnosno koje na tržište stavljaju predmetni poduzetnici;</w:t>
      </w:r>
    </w:p>
    <w:p w14:paraId="5E6DC97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su potpore uvjetovane njihovim djelomičnim ili potpunim prenošenjem na primarne proizvođače;</w:t>
      </w:r>
    </w:p>
    <w:p w14:paraId="34D7E8DA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zatvaranju nekonkurentnih rudnika ugljena, kako je obuhvaćeno Odlukom Vijeća br. 2010/78/EU;</w:t>
      </w:r>
    </w:p>
    <w:p w14:paraId="5A0CB342" w14:textId="5F3F7259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kategorije regionalnih potpora kako je navedeno u članku 13. Uredbe br. 651/2014 (kako je izmijenjena Uredbama 2017/1084, 2020/972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082C">
        <w:rPr>
          <w:rFonts w:ascii="Times New Roman" w:eastAsia="Times New Roman" w:hAnsi="Times New Roman"/>
          <w:sz w:val="24"/>
          <w:szCs w:val="24"/>
        </w:rPr>
        <w:t>2021/1237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 i 2023/1315</w:t>
      </w:r>
      <w:r w:rsidRPr="00BD082C">
        <w:rPr>
          <w:rFonts w:ascii="Times New Roman" w:eastAsia="Times New Roman" w:hAnsi="Times New Roman"/>
          <w:sz w:val="24"/>
          <w:szCs w:val="24"/>
        </w:rPr>
        <w:t>);</w:t>
      </w:r>
    </w:p>
    <w:p w14:paraId="3445D06E" w14:textId="67B4723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 je Podnositelj Zahtjeva upoznat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mogućnošću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odbijanja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Zahtjeva za dodjelu državne potpore ako </w:t>
      </w:r>
      <w:r w:rsidRPr="00BD082C">
        <w:rPr>
          <w:rFonts w:ascii="Times New Roman" w:eastAsia="Times New Roman" w:hAnsi="Times New Roman"/>
          <w:sz w:val="24"/>
          <w:szCs w:val="24"/>
        </w:rPr>
        <w:t>ne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dostavi </w:t>
      </w:r>
      <w:r w:rsidRPr="00BD082C">
        <w:rPr>
          <w:rFonts w:ascii="Times New Roman" w:eastAsia="Times New Roman" w:hAnsi="Times New Roman"/>
          <w:sz w:val="24"/>
          <w:szCs w:val="24"/>
        </w:rPr>
        <w:t>sve tražene podatke (uključujući sve propisane obrasce) ili dokumentaciju, te izjavljuje da će tijekom postupka dodjele bespovratnih sredstava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zahtjev Ministarstva gospodarstva </w:t>
      </w:r>
      <w:r w:rsidRPr="00BD082C">
        <w:rPr>
          <w:rFonts w:ascii="Times New Roman" w:eastAsia="Times New Roman" w:hAnsi="Times New Roman"/>
          <w:sz w:val="24"/>
          <w:szCs w:val="24"/>
        </w:rPr>
        <w:t>i/ili Koordinatora EDIH-a dostaviti tražene podatke i svu potrebnu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dokumentaciju;</w:t>
      </w:r>
    </w:p>
    <w:p w14:paraId="7559E38D" w14:textId="108FBC26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1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 Podnositelj Zahtjeva upoznat s osnovnim ugovornim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koje proizlaze iz Ugovora 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između EDIH-a </w:t>
      </w:r>
      <w:r w:rsidRPr="00BD082C">
        <w:rPr>
          <w:rFonts w:ascii="Times New Roman" w:eastAsia="Times New Roman" w:hAnsi="Times New Roman"/>
          <w:sz w:val="24"/>
          <w:szCs w:val="24"/>
        </w:rPr>
        <w:t>i Europske komisije i Ugovora o potpori između EDIH-a i Ministarstva gospodarstva, kako su propisani Pozivom za dostavu Zahtjeva za korištenje usluga te ih prihvaća;</w:t>
      </w:r>
    </w:p>
    <w:p w14:paraId="147B7F07" w14:textId="7531A870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će Podnositelj Zahtjeva Ministarstvo gospodarstva (putem pružatelja usluge, odnosno EDIH-a) pravovremeno obavijestiti o svim izmjenama i/ili promjenama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 navedenih u Zahtjevu koji mogu utjecati na Odluku o 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sredstava;</w:t>
      </w:r>
    </w:p>
    <w:p w14:paraId="60C4EB1C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sam suglasan da se podaci sadržani u Zahtjevu mogu obrađivati i pohranjivati u kompjuteriziranom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sustavu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 i informiranje;</w:t>
      </w:r>
    </w:p>
    <w:p w14:paraId="7D7C7A85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CA41A" wp14:editId="65803769">
                <wp:simplePos x="0" y="0"/>
                <wp:positionH relativeFrom="page">
                  <wp:posOffset>4694555</wp:posOffset>
                </wp:positionH>
                <wp:positionV relativeFrom="paragraph">
                  <wp:posOffset>723265</wp:posOffset>
                </wp:positionV>
                <wp:extent cx="42545" cy="7620"/>
                <wp:effectExtent l="0" t="0" r="0" b="3810"/>
                <wp:wrapNone/>
                <wp:docPr id="682272405" name="Rectangle 68227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665F" id="Rectangle 682272405" o:spid="_x0000_s1026" style="position:absolute;margin-left:369.65pt;margin-top:56.95pt;width:3.3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D082C">
        <w:rPr>
          <w:rFonts w:ascii="Times New Roman" w:eastAsia="Times New Roman" w:hAnsi="Times New Roman"/>
          <w:sz w:val="24"/>
          <w:szCs w:val="24"/>
        </w:rPr>
        <w:t>sam suglasan da se naziv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Projekta,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iznos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dodijeljenih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intenzitet potpore te kratki opis Projekta  javno objavljuju na mrežnim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stranicama programa financiranja i vezanih dionika</w:t>
      </w:r>
      <w:r w:rsidRPr="00BD082C">
        <w:rPr>
          <w:rFonts w:ascii="Times New Roman" w:eastAsia="Times New Roman" w:hAnsi="Times New Roman"/>
          <w:sz w:val="24"/>
          <w:szCs w:val="24"/>
        </w:rPr>
        <w:t>;</w:t>
      </w:r>
    </w:p>
    <w:p w14:paraId="2B7528FE" w14:textId="77777777" w:rsidR="00120B22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D74046" w14:textId="77777777" w:rsidR="00626F22" w:rsidRPr="00BD082C" w:rsidRDefault="00626F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B268AC" w14:textId="77777777" w:rsidR="00120B22" w:rsidRPr="00BD082C" w:rsidRDefault="00120B22" w:rsidP="00120B22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Vezano za poštivanje pravila o državnim potporama, osobno i u ime Podnositelja Zahtjeva potvrđujem da:</w:t>
      </w:r>
    </w:p>
    <w:p w14:paraId="7F666480" w14:textId="77777777" w:rsidR="00120B22" w:rsidRPr="00BD082C" w:rsidRDefault="00120B22" w:rsidP="00120B22">
      <w:pPr>
        <w:numPr>
          <w:ilvl w:val="0"/>
          <w:numId w:val="13"/>
        </w:numPr>
        <w:ind w:hanging="720"/>
        <w:jc w:val="both"/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za predmetnu uslugu koja je predmet Zahtjeva, odnosno troškove koje usluga uključuje, nije primljena državna potpora ili potpora male vrijednosti, ili bilo koja potpora ili darovnica u bilo kojem obliku i iz bilo kojeg javnog izvora. </w:t>
      </w:r>
    </w:p>
    <w:p w14:paraId="162A706C" w14:textId="77777777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880405" w14:textId="2B9CBC5E" w:rsidR="00120B22" w:rsidRPr="00C650A7" w:rsidRDefault="00120B22" w:rsidP="00C650A7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materijalnom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odgovornošću,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svoje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Podnositelja Zahtjeva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potvrđujem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sam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Podnositelj Zahtjeva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zastupanje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Podnositelja Zahtjeva svjestan da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će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slučaju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izjave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primijeniti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odgovarajuće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mjere u skladu s nacionalnim zakonodavstvom.</w:t>
      </w:r>
    </w:p>
    <w:p w14:paraId="4C2DEACC" w14:textId="4EFF1A31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 xml:space="preserve">U skladu s člankom 16.  Programa potpora, u privitku ovog </w:t>
      </w:r>
      <w:r w:rsidRPr="006F6BD7">
        <w:rPr>
          <w:rFonts w:ascii="Times New Roman" w:hAnsi="Times New Roman"/>
          <w:sz w:val="24"/>
          <w:szCs w:val="24"/>
        </w:rPr>
        <w:t>Zahtjeva</w:t>
      </w:r>
      <w:r w:rsidRPr="0015513D">
        <w:rPr>
          <w:rFonts w:ascii="Times New Roman" w:hAnsi="Times New Roman"/>
          <w:sz w:val="24"/>
          <w:szCs w:val="24"/>
        </w:rPr>
        <w:t xml:space="preserve"> dostavlja se </w:t>
      </w:r>
      <w:r w:rsidR="00626F2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bCs/>
          <w:sz w:val="24"/>
          <w:szCs w:val="24"/>
        </w:rPr>
        <w:t>Skupna izjav</w:t>
      </w:r>
      <w:r>
        <w:rPr>
          <w:rFonts w:ascii="Times New Roman" w:hAnsi="Times New Roman"/>
          <w:bCs/>
          <w:sz w:val="24"/>
          <w:szCs w:val="24"/>
        </w:rPr>
        <w:t>a</w:t>
      </w:r>
      <w:r w:rsidRPr="001551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podnositelja zahtjeva.</w:t>
      </w:r>
    </w:p>
    <w:p w14:paraId="388AEABC" w14:textId="77777777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75184" w14:paraId="43D0352D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1A1C1E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43DBAF7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  <w:shd w:val="clear" w:color="auto" w:fill="auto"/>
          </w:tcPr>
          <w:p w14:paraId="5DE70646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8A56B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1EA242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43942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27973B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 xml:space="preserve">Za Podnositelja </w:t>
            </w:r>
            <w:r>
              <w:rPr>
                <w:rFonts w:ascii="Times New Roman" w:hAnsi="Times New Roman"/>
                <w:b/>
                <w:sz w:val="24"/>
              </w:rPr>
              <w:t>Z</w:t>
            </w:r>
            <w:r w:rsidRPr="00875184">
              <w:rPr>
                <w:rFonts w:ascii="Times New Roman" w:hAnsi="Times New Roman"/>
                <w:b/>
                <w:sz w:val="24"/>
              </w:rPr>
              <w:t>ahtjeva:</w:t>
            </w:r>
          </w:p>
          <w:p w14:paraId="6FE340A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(ime i prezime te funkcija i potpis ovlaštene osobe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 xml:space="preserve"> za zastupanje</w:t>
            </w:r>
            <w:r>
              <w:t xml:space="preserve"> </w:t>
            </w:r>
            <w:r w:rsidRPr="007867AA">
              <w:rPr>
                <w:rFonts w:ascii="Times New Roman" w:hAnsi="Times New Roman"/>
                <w:i/>
                <w:iCs/>
                <w:sz w:val="20"/>
                <w:szCs w:val="18"/>
              </w:rPr>
              <w:t>Podnositelja Zahtjeva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)</w:t>
            </w:r>
          </w:p>
          <w:p w14:paraId="7C331D2D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18"/>
              </w:rPr>
            </w:pPr>
          </w:p>
          <w:p w14:paraId="4FF34CA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75184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2594D405" w14:textId="77777777" w:rsidR="00120B22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</w:t>
      </w:r>
    </w:p>
    <w:p w14:paraId="59968108" w14:textId="77777777" w:rsidR="00120B22" w:rsidRPr="0015513D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1FF4C" w14:textId="77777777" w:rsidR="00D915FB" w:rsidRDefault="00D915FB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75684B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1BBD8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7643960E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82FC298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068EB9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814B23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1CC67B3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4CC1945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6FCA0A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29DC34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3D7B9CD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6AE9AC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9EBF9E9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C21F5FE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4DA4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1A11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00F997A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0B6EB3E6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3C3133C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AC7EDA5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3AC15B8C" w14:textId="469B3187" w:rsidR="00120B22" w:rsidRPr="00C650A7" w:rsidRDefault="00D915F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color w:val="4472C4" w:themeColor="accent1"/>
          <w:sz w:val="24"/>
          <w:szCs w:val="24"/>
        </w:rPr>
        <w:t>4</w:t>
      </w:r>
      <w:r w:rsidR="00120B22" w:rsidRPr="00C650A7">
        <w:rPr>
          <w:rFonts w:ascii="Times New Roman" w:hAnsi="Times New Roman"/>
          <w:b/>
          <w:color w:val="4472C4" w:themeColor="accent1"/>
          <w:sz w:val="24"/>
          <w:szCs w:val="24"/>
        </w:rPr>
        <w:t>.</w:t>
      </w:r>
    </w:p>
    <w:p w14:paraId="26E1E280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IZJAVA O PRIHVATLJIVOSTI KRAJNJEG KORISNIKA</w:t>
      </w:r>
    </w:p>
    <w:p w14:paraId="42BB1DC5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(ispunjava Koordinator EDIH-a)</w:t>
      </w:r>
    </w:p>
    <w:p w14:paraId="1F71DD2B" w14:textId="54C56115" w:rsidR="00120B22" w:rsidRDefault="00120B22" w:rsidP="00120B22">
      <w:pPr>
        <w:jc w:val="both"/>
        <w:rPr>
          <w:rFonts w:ascii="Times New Roman" w:hAnsi="Times New Roman"/>
          <w:sz w:val="24"/>
          <w:szCs w:val="24"/>
        </w:rPr>
      </w:pPr>
      <w:r w:rsidRPr="008E5269">
        <w:rPr>
          <w:rFonts w:ascii="Times New Roman" w:hAnsi="Times New Roman"/>
          <w:sz w:val="24"/>
          <w:szCs w:val="24"/>
        </w:rPr>
        <w:t>Ovom  Izjavom potvrđuje</w:t>
      </w:r>
      <w:r w:rsidR="00C650A7">
        <w:rPr>
          <w:rFonts w:ascii="Times New Roman" w:hAnsi="Times New Roman"/>
          <w:sz w:val="24"/>
          <w:szCs w:val="24"/>
        </w:rPr>
        <w:t>m</w:t>
      </w:r>
      <w:r w:rsidRPr="008E5269">
        <w:rPr>
          <w:rFonts w:ascii="Times New Roman" w:hAnsi="Times New Roman"/>
          <w:sz w:val="24"/>
          <w:szCs w:val="24"/>
        </w:rPr>
        <w:t xml:space="preserve"> da  </w:t>
      </w:r>
      <w:r>
        <w:rPr>
          <w:rFonts w:ascii="Times New Roman" w:hAnsi="Times New Roman"/>
          <w:sz w:val="24"/>
          <w:szCs w:val="24"/>
        </w:rPr>
        <w:t>gore</w:t>
      </w:r>
      <w:r w:rsidRPr="008E5269">
        <w:rPr>
          <w:rFonts w:ascii="Times New Roman" w:hAnsi="Times New Roman"/>
          <w:sz w:val="24"/>
          <w:szCs w:val="24"/>
        </w:rPr>
        <w:t xml:space="preserve"> navedeni </w:t>
      </w:r>
      <w:r w:rsidR="00C650A7">
        <w:rPr>
          <w:rFonts w:ascii="Times New Roman" w:hAnsi="Times New Roman"/>
          <w:sz w:val="24"/>
          <w:szCs w:val="24"/>
        </w:rPr>
        <w:t>p</w:t>
      </w:r>
      <w:r w:rsidRPr="008E5269">
        <w:rPr>
          <w:rFonts w:ascii="Times New Roman" w:hAnsi="Times New Roman"/>
          <w:sz w:val="24"/>
          <w:szCs w:val="24"/>
        </w:rPr>
        <w:t xml:space="preserve">odnositelj </w:t>
      </w:r>
      <w:r w:rsidR="00C650A7">
        <w:rPr>
          <w:rFonts w:ascii="Times New Roman" w:hAnsi="Times New Roman"/>
          <w:sz w:val="24"/>
          <w:szCs w:val="24"/>
        </w:rPr>
        <w:t>Z</w:t>
      </w:r>
      <w:r w:rsidRPr="008E5269">
        <w:rPr>
          <w:rFonts w:ascii="Times New Roman" w:hAnsi="Times New Roman"/>
          <w:sz w:val="24"/>
          <w:szCs w:val="24"/>
        </w:rPr>
        <w:t xml:space="preserve">ahtjeva za dodjelu </w:t>
      </w:r>
      <w:r w:rsidR="00C650A7">
        <w:rPr>
          <w:rFonts w:ascii="Times New Roman" w:hAnsi="Times New Roman"/>
          <w:sz w:val="24"/>
          <w:szCs w:val="24"/>
        </w:rPr>
        <w:t xml:space="preserve">državne </w:t>
      </w:r>
      <w:r w:rsidRPr="008E5269">
        <w:rPr>
          <w:rFonts w:ascii="Times New Roman" w:hAnsi="Times New Roman"/>
          <w:sz w:val="24"/>
          <w:szCs w:val="24"/>
        </w:rPr>
        <w:t>potpore</w:t>
      </w:r>
      <w:r w:rsidR="00C650A7" w:rsidRPr="00C650A7">
        <w:t xml:space="preserve"> </w:t>
      </w:r>
      <w:r w:rsidR="00C650A7" w:rsidRPr="00C650A7">
        <w:rPr>
          <w:rFonts w:ascii="Times New Roman" w:hAnsi="Times New Roman"/>
          <w:sz w:val="24"/>
          <w:szCs w:val="24"/>
        </w:rPr>
        <w:t>ispunjava uvjete za dodjelu potpore u skladu s Programom potpora i vezanim Uputama</w:t>
      </w:r>
      <w:r w:rsidRPr="008E5269">
        <w:rPr>
          <w:rFonts w:ascii="Times New Roman" w:hAnsi="Times New Roman"/>
          <w:sz w:val="24"/>
          <w:szCs w:val="24"/>
        </w:rPr>
        <w:t xml:space="preserve"> </w:t>
      </w:r>
      <w:r w:rsidR="00C650A7">
        <w:rPr>
          <w:rFonts w:ascii="Times New Roman" w:hAnsi="Times New Roman"/>
          <w:sz w:val="24"/>
          <w:szCs w:val="24"/>
        </w:rPr>
        <w:t xml:space="preserve">te je </w:t>
      </w:r>
      <w:r w:rsidRPr="008E5269">
        <w:rPr>
          <w:rFonts w:ascii="Times New Roman" w:hAnsi="Times New Roman"/>
          <w:sz w:val="24"/>
          <w:szCs w:val="24"/>
        </w:rPr>
        <w:t>prihvatljiv krajnji korisnik usluge EDIH-a</w:t>
      </w:r>
      <w:r>
        <w:rPr>
          <w:rFonts w:ascii="Times New Roman" w:hAnsi="Times New Roman"/>
          <w:sz w:val="24"/>
          <w:szCs w:val="24"/>
        </w:rPr>
        <w:t>.</w:t>
      </w:r>
    </w:p>
    <w:p w14:paraId="6E3E82D9" w14:textId="76FA97CA" w:rsidR="00120B22" w:rsidRPr="008E5269" w:rsidRDefault="00C650A7" w:rsidP="00120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Ukupna državna potpora</w:t>
      </w:r>
      <w:r w:rsidR="00120B22" w:rsidRPr="0020392A">
        <w:rPr>
          <w:rFonts w:ascii="Times New Roman" w:hAnsi="Times New Roman"/>
          <w:b/>
          <w:bCs/>
          <w:sz w:val="24"/>
          <w:szCs w:val="24"/>
        </w:rPr>
        <w:t xml:space="preserve"> iznosi</w:t>
      </w:r>
      <w:r w:rsidR="00120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B2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0A7">
        <w:rPr>
          <w:rFonts w:ascii="Times New Roman" w:hAnsi="Times New Roman"/>
          <w:i/>
          <w:iCs/>
          <w:sz w:val="24"/>
          <w:szCs w:val="24"/>
        </w:rPr>
        <w:t>(u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 xml:space="preserve"> EUR</w:t>
      </w:r>
      <w:r w:rsidRPr="00C650A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>brojkama i slovima).</w:t>
      </w:r>
    </w:p>
    <w:p w14:paraId="6F2EC2EE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F9074A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E5269" w14:paraId="0C0B9DAB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3F99923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8A9329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3C3C3D3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  <w:shd w:val="clear" w:color="auto" w:fill="auto"/>
          </w:tcPr>
          <w:p w14:paraId="6E0494EF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40D27E19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3C66DD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364307B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448B2895" w14:textId="77777777" w:rsidR="00120B22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Koordinator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EDIH-a</w:t>
            </w:r>
          </w:p>
          <w:p w14:paraId="29A0ABB4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6BD7">
              <w:rPr>
                <w:rFonts w:ascii="Times New Roman" w:hAnsi="Times New Roman"/>
                <w:bCs/>
                <w:i/>
                <w:iCs/>
              </w:rPr>
              <w:t>(</w:t>
            </w:r>
            <w:r w:rsidRPr="005A0477">
              <w:rPr>
                <w:rFonts w:ascii="Times New Roman" w:hAnsi="Times New Roman"/>
                <w:bCs/>
                <w:i/>
                <w:iCs/>
              </w:rPr>
              <w:t>organizacija</w:t>
            </w:r>
            <w:r w:rsidRPr="006F6BD7">
              <w:rPr>
                <w:rFonts w:ascii="Times New Roman" w:hAnsi="Times New Roman"/>
                <w:bCs/>
                <w:i/>
                <w:i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ime i prezime te 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funkcija ovlaštene osobe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za potpisivanje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)</w:t>
            </w:r>
          </w:p>
          <w:p w14:paraId="13E7EE7C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43B4D992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E5269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16D3F95E" w14:textId="77777777" w:rsidR="00120B22" w:rsidRPr="00120B22" w:rsidRDefault="00120B22" w:rsidP="00120B22">
      <w:pPr>
        <w:rPr>
          <w:rFonts w:ascii="Times New Roman" w:hAnsi="Times New Roman"/>
          <w:sz w:val="24"/>
          <w:szCs w:val="24"/>
        </w:rPr>
      </w:pPr>
    </w:p>
    <w:p w14:paraId="7CEE01F9" w14:textId="7C7B36FE" w:rsidR="00065793" w:rsidRDefault="00065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633E" w14:textId="1079CEF3" w:rsidR="007275A7" w:rsidRDefault="007275A7" w:rsidP="00065793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sectPr w:rsidR="007275A7" w:rsidSect="00710DE0"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EB7F" w14:textId="77777777" w:rsidR="005E67FB" w:rsidRDefault="005E67FB">
      <w:pPr>
        <w:spacing w:after="0" w:line="240" w:lineRule="auto"/>
      </w:pPr>
      <w:r>
        <w:separator/>
      </w:r>
    </w:p>
  </w:endnote>
  <w:endnote w:type="continuationSeparator" w:id="0">
    <w:p w14:paraId="213CA68E" w14:textId="77777777" w:rsidR="005E67FB" w:rsidRDefault="005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D18" w14:textId="77777777" w:rsidR="006C1719" w:rsidRDefault="006C1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FCF6" w14:textId="4B2D1EE5" w:rsidR="00875184" w:rsidRPr="00875184" w:rsidRDefault="00875184" w:rsidP="00875184">
    <w:pPr>
      <w:pStyle w:val="Footer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2CA98F9" w14:textId="77777777" w:rsidR="00875184" w:rsidRDefault="00875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A6EF" w14:textId="071E43B0" w:rsidR="00875184" w:rsidRPr="00875184" w:rsidRDefault="00875184">
    <w:pPr>
      <w:pStyle w:val="Footer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1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DA6DEFB" w14:textId="77777777" w:rsidR="00905FC4" w:rsidRDefault="0090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AC3" w14:textId="77777777" w:rsidR="005E67FB" w:rsidRDefault="005E67FB">
      <w:pPr>
        <w:spacing w:after="0" w:line="240" w:lineRule="auto"/>
      </w:pPr>
      <w:r>
        <w:separator/>
      </w:r>
    </w:p>
  </w:footnote>
  <w:footnote w:type="continuationSeparator" w:id="0">
    <w:p w14:paraId="47923DAB" w14:textId="77777777" w:rsidR="005E67FB" w:rsidRDefault="005E67FB">
      <w:pPr>
        <w:spacing w:after="0" w:line="240" w:lineRule="auto"/>
      </w:pPr>
      <w:r>
        <w:continuationSeparator/>
      </w:r>
    </w:p>
  </w:footnote>
  <w:footnote w:id="1">
    <w:p w14:paraId="20256705" w14:textId="686D3A05" w:rsidR="00BA3ACF" w:rsidRPr="00867BBC" w:rsidRDefault="00BA3ACF" w:rsidP="00BE5B61">
      <w:pPr>
        <w:pStyle w:val="FootnoteText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BBC">
        <w:rPr>
          <w:rStyle w:val="FootnoteReference"/>
          <w:rFonts w:ascii="Times New Roman" w:hAnsi="Times New Roman"/>
          <w:i/>
          <w:iCs/>
          <w:sz w:val="18"/>
          <w:szCs w:val="18"/>
        </w:rPr>
        <w:footnoteRef/>
      </w:r>
      <w:r w:rsidRPr="00867BBC">
        <w:rPr>
          <w:rFonts w:ascii="Times New Roman" w:hAnsi="Times New Roman"/>
          <w:i/>
          <w:iCs/>
          <w:sz w:val="18"/>
          <w:szCs w:val="18"/>
        </w:rPr>
        <w:t xml:space="preserve"> EDIH upisuje referentni broj poziva. Referentni broj poziva se upisuje na način da se upiše akronim projekta (EDIHADRIA, </w:t>
      </w:r>
      <w:proofErr w:type="spellStart"/>
      <w:r w:rsidR="0067010E">
        <w:rPr>
          <w:rFonts w:ascii="Times New Roman" w:hAnsi="Times New Roman"/>
          <w:i/>
          <w:iCs/>
          <w:sz w:val="18"/>
          <w:szCs w:val="18"/>
        </w:rPr>
        <w:t>AI</w:t>
      </w:r>
      <w:r w:rsidR="00622457">
        <w:rPr>
          <w:rFonts w:ascii="Times New Roman" w:hAnsi="Times New Roman"/>
          <w:i/>
          <w:iCs/>
          <w:sz w:val="18"/>
          <w:szCs w:val="18"/>
        </w:rPr>
        <w:t>&amp;</w:t>
      </w:r>
      <w:r w:rsidR="0067010E">
        <w:rPr>
          <w:rFonts w:ascii="Times New Roman" w:hAnsi="Times New Roman"/>
          <w:i/>
          <w:iCs/>
          <w:sz w:val="18"/>
          <w:szCs w:val="18"/>
        </w:rPr>
        <w:t>Gaming</w:t>
      </w:r>
      <w:proofErr w:type="spellEnd"/>
      <w:r w:rsidR="0067010E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EDIH, CROBOHUB</w:t>
      </w:r>
      <w:r w:rsidR="00907747">
        <w:rPr>
          <w:rFonts w:ascii="Times New Roman" w:hAnsi="Times New Roman"/>
          <w:i/>
          <w:iCs/>
          <w:sz w:val="18"/>
          <w:szCs w:val="18"/>
        </w:rPr>
        <w:t>++</w:t>
      </w:r>
      <w:r w:rsidRPr="00867BBC">
        <w:rPr>
          <w:rFonts w:ascii="Times New Roman" w:hAnsi="Times New Roman"/>
          <w:i/>
          <w:iCs/>
          <w:sz w:val="18"/>
          <w:szCs w:val="18"/>
        </w:rPr>
        <w:t>, AI4HEALTH), datum objave poziva i redni broj poziva u tekućoj godini (npr. AI4HEALTH_12/4/2</w:t>
      </w:r>
      <w:r w:rsidR="00120B22">
        <w:rPr>
          <w:rFonts w:ascii="Times New Roman" w:hAnsi="Times New Roman"/>
          <w:i/>
          <w:iCs/>
          <w:sz w:val="18"/>
          <w:szCs w:val="18"/>
        </w:rPr>
        <w:t>4</w:t>
      </w:r>
      <w:r w:rsidRPr="00867BBC">
        <w:rPr>
          <w:rFonts w:ascii="Times New Roman" w:hAnsi="Times New Roman"/>
          <w:i/>
          <w:iCs/>
          <w:sz w:val="18"/>
          <w:szCs w:val="18"/>
        </w:rPr>
        <w:t>_1).</w:t>
      </w:r>
    </w:p>
  </w:footnote>
  <w:footnote w:id="2">
    <w:p w14:paraId="3928522D" w14:textId="5326033F" w:rsidR="001137A0" w:rsidRDefault="001137A0" w:rsidP="003D4E8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6F6BD7">
        <w:rPr>
          <w:rFonts w:ascii="Times New Roman" w:hAnsi="Times New Roman"/>
          <w:i/>
          <w:iCs/>
        </w:rPr>
        <w:t>Plavo označena polja prethodno uređuje EDIH, u skladu s Pozivom.</w:t>
      </w:r>
    </w:p>
  </w:footnote>
  <w:footnote w:id="3">
    <w:p w14:paraId="78E269EE" w14:textId="060BA35E" w:rsidR="00BE5B61" w:rsidRPr="00DC6351" w:rsidRDefault="00BE5B61" w:rsidP="00BE5B61">
      <w:pPr>
        <w:pStyle w:val="FootnoteText"/>
        <w:spacing w:after="0"/>
        <w:rPr>
          <w:i/>
          <w:iCs/>
        </w:rPr>
      </w:pPr>
      <w:r w:rsidRPr="00867BBC">
        <w:rPr>
          <w:rStyle w:val="FootnoteReference"/>
          <w:i/>
          <w:iCs/>
        </w:rPr>
        <w:footnoteRef/>
      </w:r>
      <w:r w:rsidRPr="00867BBC">
        <w:rPr>
          <w:i/>
          <w:iCs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Upisuje se veličina poduzetnika sukladno Prilogu I. Uredbi 651/2014, a prema podacima iz Skupne izjave (Obrazac 4).</w:t>
      </w:r>
    </w:p>
  </w:footnote>
  <w:footnote w:id="4">
    <w:p w14:paraId="4F54F1FA" w14:textId="66FB7332" w:rsidR="00374836" w:rsidRPr="00BD082C" w:rsidRDefault="00374836">
      <w:pPr>
        <w:pStyle w:val="FootnoteText"/>
        <w:rPr>
          <w:rFonts w:ascii="Times New Roman" w:hAnsi="Times New Roman"/>
        </w:rPr>
      </w:pPr>
    </w:p>
  </w:footnote>
  <w:footnote w:id="5">
    <w:p w14:paraId="6B639E51" w14:textId="77719006" w:rsidR="00BD082C" w:rsidRDefault="00BD082C" w:rsidP="00BD082C">
      <w:pPr>
        <w:spacing w:after="0" w:line="240" w:lineRule="auto"/>
        <w:jc w:val="both"/>
      </w:pPr>
      <w:r w:rsidRPr="00B90CE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90CEC">
        <w:rPr>
          <w:rFonts w:ascii="Times New Roman" w:hAnsi="Times New Roman"/>
          <w:sz w:val="20"/>
          <w:szCs w:val="20"/>
        </w:rPr>
        <w:t xml:space="preserve"> Odnosi se na podnositelja zahtjeva i povezana poduzeća u smislu Priloga I. Uredbe 651/2014. U ovu tablicu potrebno je upisati potpore za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i sva povezana poduzeća. Izjavu potpisuje odgovorna osoba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 w:rsidRPr="00910570">
        <w:rPr>
          <w:rFonts w:ascii="Times New Roman" w:hAnsi="Times New Roman"/>
        </w:rPr>
        <w:t>.</w:t>
      </w:r>
    </w:p>
  </w:footnote>
  <w:footnote w:id="6">
    <w:p w14:paraId="4820CFEC" w14:textId="35B8F89B" w:rsidR="00120B22" w:rsidRPr="00120B22" w:rsidRDefault="00120B22" w:rsidP="00120B22">
      <w:pPr>
        <w:pStyle w:val="BodyText"/>
        <w:ind w:left="105" w:right="95"/>
        <w:rPr>
          <w:rFonts w:ascii="Times New Roman" w:hAnsi="Times New Roman"/>
          <w:sz w:val="20"/>
          <w:szCs w:val="20"/>
        </w:rPr>
      </w:pPr>
      <w:r w:rsidRPr="00120B2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20B22">
        <w:rPr>
          <w:rFonts w:ascii="Times New Roman" w:hAnsi="Times New Roman"/>
          <w:sz w:val="20"/>
          <w:szCs w:val="20"/>
        </w:rPr>
        <w:t xml:space="preserve"> U Izjavi je na odgovarajuća mjesta potrebno upisati tražene podatke sukladno traženju navedenom u zagradi.</w:t>
      </w:r>
      <w:r w:rsidRPr="00120B22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20B22">
        <w:rPr>
          <w:rFonts w:ascii="Times New Roman" w:hAnsi="Times New Roman"/>
          <w:sz w:val="20"/>
          <w:szCs w:val="20"/>
        </w:rPr>
        <w:t>odaci</w:t>
      </w:r>
      <w:r w:rsidRPr="00120B22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20B22">
        <w:rPr>
          <w:rFonts w:ascii="Times New Roman" w:hAnsi="Times New Roman"/>
          <w:spacing w:val="-2"/>
          <w:sz w:val="20"/>
          <w:szCs w:val="20"/>
        </w:rPr>
        <w:t xml:space="preserve">sadržani u ovoj Izjavi se </w:t>
      </w:r>
      <w:r w:rsidRPr="00B2309F">
        <w:rPr>
          <w:rFonts w:ascii="Times New Roman" w:hAnsi="Times New Roman"/>
          <w:spacing w:val="-2"/>
          <w:sz w:val="20"/>
          <w:szCs w:val="20"/>
          <w:u w:val="single"/>
        </w:rPr>
        <w:t xml:space="preserve">ne smiju </w:t>
      </w:r>
      <w:r w:rsidRPr="00B2309F">
        <w:rPr>
          <w:rFonts w:ascii="Times New Roman" w:hAnsi="Times New Roman"/>
          <w:sz w:val="20"/>
          <w:szCs w:val="20"/>
          <w:u w:val="single"/>
        </w:rPr>
        <w:t>mijenjati</w:t>
      </w:r>
      <w:r w:rsidRPr="00B2309F">
        <w:rPr>
          <w:rFonts w:ascii="Times New Roman" w:hAnsi="Times New Roman"/>
          <w:sz w:val="20"/>
          <w:szCs w:val="20"/>
        </w:rPr>
        <w:t>.</w:t>
      </w:r>
      <w:r w:rsidRPr="00120B22">
        <w:rPr>
          <w:rFonts w:ascii="Times New Roman" w:hAnsi="Times New Roman"/>
          <w:spacing w:val="48"/>
          <w:sz w:val="20"/>
          <w:szCs w:val="20"/>
        </w:rPr>
        <w:t xml:space="preserve"> </w:t>
      </w:r>
    </w:p>
    <w:p w14:paraId="5F16A000" w14:textId="2DD56A33" w:rsidR="00120B22" w:rsidRPr="00120B22" w:rsidRDefault="00120B22">
      <w:pPr>
        <w:pStyle w:val="FootnoteText"/>
      </w:pPr>
    </w:p>
  </w:footnote>
  <w:footnote w:id="7">
    <w:p w14:paraId="02DA994E" w14:textId="77777777" w:rsidR="00120B22" w:rsidRPr="00570469" w:rsidRDefault="00120B22" w:rsidP="00120B22">
      <w:pPr>
        <w:pStyle w:val="FootnoteText"/>
        <w:jc w:val="both"/>
        <w:rPr>
          <w:rFonts w:ascii="Times New Roman" w:hAnsi="Times New Roman"/>
        </w:rPr>
      </w:pPr>
      <w:r w:rsidRPr="00570469">
        <w:rPr>
          <w:rStyle w:val="FootnoteReference"/>
          <w:rFonts w:ascii="Times New Roman" w:hAnsi="Times New Roman"/>
          <w:sz w:val="18"/>
          <w:szCs w:val="22"/>
        </w:rPr>
        <w:footnoteRef/>
      </w:r>
      <w:r w:rsidRPr="00570469">
        <w:rPr>
          <w:rFonts w:ascii="Times New Roman" w:hAnsi="Times New Roman"/>
          <w:sz w:val="18"/>
          <w:szCs w:val="22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8">
    <w:p w14:paraId="1737F6DE" w14:textId="77777777" w:rsidR="00120B22" w:rsidRPr="00570469" w:rsidRDefault="00120B22" w:rsidP="00120B22">
      <w:pPr>
        <w:pStyle w:val="FootnoteText"/>
        <w:jc w:val="both"/>
        <w:rPr>
          <w:rFonts w:ascii="Times New Roman" w:hAnsi="Times New Roman"/>
        </w:rPr>
      </w:pPr>
      <w:r w:rsidRPr="00570469">
        <w:rPr>
          <w:rStyle w:val="FootnoteReference"/>
          <w:rFonts w:ascii="Times New Roman" w:hAnsi="Times New Roman"/>
        </w:rPr>
        <w:footnoteRef/>
      </w:r>
      <w:r w:rsidRPr="00570469">
        <w:rPr>
          <w:rFonts w:ascii="Times New Roman" w:hAnsi="Times New Roman"/>
        </w:rPr>
        <w:t xml:space="preserve"> </w:t>
      </w:r>
      <w:r w:rsidRPr="00570469">
        <w:rPr>
          <w:rFonts w:ascii="Times New Roman" w:hAnsi="Times New Roman"/>
          <w:sz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</w:p>
    <w:p w14:paraId="59065899" w14:textId="77777777" w:rsidR="00120B22" w:rsidRDefault="00120B22" w:rsidP="00120B2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0820" w14:textId="77777777" w:rsidR="006C1719" w:rsidRDefault="006C1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DAEA" w14:textId="77777777" w:rsidR="006C1719" w:rsidRDefault="006C1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334E" w14:textId="7FB3483A" w:rsidR="00875184" w:rsidRDefault="00875184">
    <w:pPr>
      <w:pStyle w:val="Header"/>
    </w:pPr>
  </w:p>
  <w:p w14:paraId="4CCCC8EA" w14:textId="2CBC3CFC" w:rsidR="00875184" w:rsidRDefault="00875184">
    <w:pPr>
      <w:pStyle w:val="Header"/>
    </w:pPr>
  </w:p>
  <w:p w14:paraId="2C8B029E" w14:textId="51326F16" w:rsidR="00E655C8" w:rsidRDefault="00B940A8">
    <w:pPr>
      <w:pStyle w:val="Header"/>
      <w:rPr>
        <w:noProof/>
      </w:rPr>
    </w:pPr>
    <w:r>
      <w:rPr>
        <w:noProof/>
        <w:lang w:eastAsia="hr-HR"/>
      </w:rPr>
      <w:drawing>
        <wp:inline distT="0" distB="0" distL="0" distR="0" wp14:anchorId="7111E3F5" wp14:editId="28338FD1">
          <wp:extent cx="2426335" cy="585470"/>
          <wp:effectExtent l="0" t="0" r="0" b="0"/>
          <wp:docPr id="956868145" name="Picture 9568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00C4">
      <w:rPr>
        <w:noProof/>
      </w:rPr>
      <w:t xml:space="preserve">     </w:t>
    </w:r>
    <w:r w:rsidR="006C1719">
      <w:rPr>
        <w:noProof/>
      </w:rPr>
      <w:t xml:space="preserve">                                    </w:t>
    </w:r>
    <w:r w:rsidR="006A00C4">
      <w:rPr>
        <w:noProof/>
      </w:rPr>
      <w:t xml:space="preserve"> </w:t>
    </w:r>
    <w:r w:rsidR="006A00C4">
      <w:rPr>
        <w:noProof/>
      </w:rPr>
      <w:drawing>
        <wp:inline distT="0" distB="0" distL="0" distR="0" wp14:anchorId="53F2F180" wp14:editId="106D1A74">
          <wp:extent cx="1981200" cy="1207135"/>
          <wp:effectExtent l="0" t="0" r="0" b="0"/>
          <wp:docPr id="698126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1E0558" w14:textId="0EF3FDA3" w:rsidR="00875184" w:rsidRDefault="00875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621A44"/>
    <w:multiLevelType w:val="hybridMultilevel"/>
    <w:tmpl w:val="B44A31F6"/>
    <w:lvl w:ilvl="0" w:tplc="12FA5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AAB"/>
    <w:multiLevelType w:val="hybridMultilevel"/>
    <w:tmpl w:val="2294EF50"/>
    <w:lvl w:ilvl="0" w:tplc="82BC0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5B6"/>
    <w:multiLevelType w:val="hybridMultilevel"/>
    <w:tmpl w:val="FFFFFFFF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6" w15:restartNumberingAfterBreak="0">
    <w:nsid w:val="48F656A4"/>
    <w:multiLevelType w:val="hybridMultilevel"/>
    <w:tmpl w:val="E4229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17B5"/>
    <w:multiLevelType w:val="hybridMultilevel"/>
    <w:tmpl w:val="47D2B618"/>
    <w:lvl w:ilvl="0" w:tplc="629A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415"/>
    <w:multiLevelType w:val="hybridMultilevel"/>
    <w:tmpl w:val="47D2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75A4"/>
    <w:multiLevelType w:val="hybridMultilevel"/>
    <w:tmpl w:val="B0846B4A"/>
    <w:lvl w:ilvl="0" w:tplc="96B085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45F3B"/>
    <w:multiLevelType w:val="hybridMultilevel"/>
    <w:tmpl w:val="BBD6901C"/>
    <w:lvl w:ilvl="0" w:tplc="010ED2C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1337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117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062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008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6DD25F67"/>
    <w:multiLevelType w:val="hybridMultilevel"/>
    <w:tmpl w:val="221A9170"/>
    <w:lvl w:ilvl="0" w:tplc="FB4E78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6157"/>
    <w:multiLevelType w:val="hybridMultilevel"/>
    <w:tmpl w:val="365A6BCC"/>
    <w:lvl w:ilvl="0" w:tplc="EF9CCFC6">
      <w:numFmt w:val="bullet"/>
      <w:lvlText w:val="□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993">
    <w:abstractNumId w:val="6"/>
  </w:num>
  <w:num w:numId="2" w16cid:durableId="157624986">
    <w:abstractNumId w:val="7"/>
  </w:num>
  <w:num w:numId="3" w16cid:durableId="1058238851">
    <w:abstractNumId w:val="13"/>
  </w:num>
  <w:num w:numId="4" w16cid:durableId="992945936">
    <w:abstractNumId w:val="0"/>
  </w:num>
  <w:num w:numId="5" w16cid:durableId="1424498235">
    <w:abstractNumId w:val="8"/>
  </w:num>
  <w:num w:numId="6" w16cid:durableId="313027954">
    <w:abstractNumId w:val="11"/>
  </w:num>
  <w:num w:numId="7" w16cid:durableId="1585531560">
    <w:abstractNumId w:val="9"/>
  </w:num>
  <w:num w:numId="8" w16cid:durableId="914096976">
    <w:abstractNumId w:val="10"/>
  </w:num>
  <w:num w:numId="9" w16cid:durableId="856429449">
    <w:abstractNumId w:val="5"/>
  </w:num>
  <w:num w:numId="10" w16cid:durableId="1676417860">
    <w:abstractNumId w:val="2"/>
  </w:num>
  <w:num w:numId="11" w16cid:durableId="391734402">
    <w:abstractNumId w:val="3"/>
  </w:num>
  <w:num w:numId="12" w16cid:durableId="1022628860">
    <w:abstractNumId w:val="12"/>
  </w:num>
  <w:num w:numId="13" w16cid:durableId="2074504552">
    <w:abstractNumId w:val="4"/>
  </w:num>
  <w:num w:numId="14" w16cid:durableId="55929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A"/>
    <w:rsid w:val="00001C09"/>
    <w:rsid w:val="00005E21"/>
    <w:rsid w:val="000074E5"/>
    <w:rsid w:val="00010F18"/>
    <w:rsid w:val="00013CE4"/>
    <w:rsid w:val="000249AA"/>
    <w:rsid w:val="00027E46"/>
    <w:rsid w:val="000314E2"/>
    <w:rsid w:val="00034D57"/>
    <w:rsid w:val="00037970"/>
    <w:rsid w:val="00043CDC"/>
    <w:rsid w:val="00050D89"/>
    <w:rsid w:val="00065793"/>
    <w:rsid w:val="000744CC"/>
    <w:rsid w:val="00075D13"/>
    <w:rsid w:val="00092811"/>
    <w:rsid w:val="00094CE3"/>
    <w:rsid w:val="000A4B27"/>
    <w:rsid w:val="000B252F"/>
    <w:rsid w:val="000B57BE"/>
    <w:rsid w:val="000C1756"/>
    <w:rsid w:val="000F25B8"/>
    <w:rsid w:val="000F34E9"/>
    <w:rsid w:val="001014DD"/>
    <w:rsid w:val="0010391B"/>
    <w:rsid w:val="00111F1C"/>
    <w:rsid w:val="001137A0"/>
    <w:rsid w:val="00117A84"/>
    <w:rsid w:val="00120B22"/>
    <w:rsid w:val="001309CD"/>
    <w:rsid w:val="001358C8"/>
    <w:rsid w:val="0015513D"/>
    <w:rsid w:val="00166E8B"/>
    <w:rsid w:val="00171B87"/>
    <w:rsid w:val="00173171"/>
    <w:rsid w:val="00175C72"/>
    <w:rsid w:val="001A54FA"/>
    <w:rsid w:val="001B7DE5"/>
    <w:rsid w:val="00201AB5"/>
    <w:rsid w:val="0020392A"/>
    <w:rsid w:val="00205491"/>
    <w:rsid w:val="00234CC2"/>
    <w:rsid w:val="00235F7E"/>
    <w:rsid w:val="00241C28"/>
    <w:rsid w:val="0024254F"/>
    <w:rsid w:val="00252238"/>
    <w:rsid w:val="00263F7D"/>
    <w:rsid w:val="002679F4"/>
    <w:rsid w:val="002929C8"/>
    <w:rsid w:val="002964DD"/>
    <w:rsid w:val="002B28EE"/>
    <w:rsid w:val="002C0C0E"/>
    <w:rsid w:val="002D0837"/>
    <w:rsid w:val="002E3643"/>
    <w:rsid w:val="002E641E"/>
    <w:rsid w:val="002F00FF"/>
    <w:rsid w:val="002F6B19"/>
    <w:rsid w:val="00327EDD"/>
    <w:rsid w:val="003411E0"/>
    <w:rsid w:val="00342EDA"/>
    <w:rsid w:val="0034385F"/>
    <w:rsid w:val="00374836"/>
    <w:rsid w:val="00376945"/>
    <w:rsid w:val="00377246"/>
    <w:rsid w:val="003A096D"/>
    <w:rsid w:val="003B26F8"/>
    <w:rsid w:val="003C09DA"/>
    <w:rsid w:val="003D1E32"/>
    <w:rsid w:val="003D4E8B"/>
    <w:rsid w:val="003F4EE2"/>
    <w:rsid w:val="003F7D99"/>
    <w:rsid w:val="004244B1"/>
    <w:rsid w:val="0043760E"/>
    <w:rsid w:val="0045306C"/>
    <w:rsid w:val="00454D39"/>
    <w:rsid w:val="00457888"/>
    <w:rsid w:val="00482204"/>
    <w:rsid w:val="0048349A"/>
    <w:rsid w:val="00493D39"/>
    <w:rsid w:val="004A4C17"/>
    <w:rsid w:val="004B5078"/>
    <w:rsid w:val="004C6B50"/>
    <w:rsid w:val="004C791E"/>
    <w:rsid w:val="004F35B1"/>
    <w:rsid w:val="0051671C"/>
    <w:rsid w:val="005234AB"/>
    <w:rsid w:val="00545DBE"/>
    <w:rsid w:val="0056057A"/>
    <w:rsid w:val="0057076C"/>
    <w:rsid w:val="0058697D"/>
    <w:rsid w:val="005A0477"/>
    <w:rsid w:val="005A4310"/>
    <w:rsid w:val="005C0BA5"/>
    <w:rsid w:val="005E0BCE"/>
    <w:rsid w:val="005E0D0B"/>
    <w:rsid w:val="005E67FB"/>
    <w:rsid w:val="005F4B0F"/>
    <w:rsid w:val="00607286"/>
    <w:rsid w:val="00614FE4"/>
    <w:rsid w:val="00616541"/>
    <w:rsid w:val="006218EC"/>
    <w:rsid w:val="00622457"/>
    <w:rsid w:val="00626F22"/>
    <w:rsid w:val="00640BF1"/>
    <w:rsid w:val="00650D88"/>
    <w:rsid w:val="0067010E"/>
    <w:rsid w:val="00673E45"/>
    <w:rsid w:val="0068084E"/>
    <w:rsid w:val="00682773"/>
    <w:rsid w:val="00687EA2"/>
    <w:rsid w:val="00695692"/>
    <w:rsid w:val="0069751E"/>
    <w:rsid w:val="006A00C4"/>
    <w:rsid w:val="006C1719"/>
    <w:rsid w:val="006C196E"/>
    <w:rsid w:val="006D19CB"/>
    <w:rsid w:val="006D2ABE"/>
    <w:rsid w:val="006F4EF0"/>
    <w:rsid w:val="006F6BD7"/>
    <w:rsid w:val="00710DE0"/>
    <w:rsid w:val="00716C2A"/>
    <w:rsid w:val="007275A7"/>
    <w:rsid w:val="00741241"/>
    <w:rsid w:val="00767E49"/>
    <w:rsid w:val="0077646D"/>
    <w:rsid w:val="00783A18"/>
    <w:rsid w:val="007867AA"/>
    <w:rsid w:val="00797744"/>
    <w:rsid w:val="007B4D1C"/>
    <w:rsid w:val="007C6F96"/>
    <w:rsid w:val="007F2980"/>
    <w:rsid w:val="008002AF"/>
    <w:rsid w:val="00816317"/>
    <w:rsid w:val="008458BA"/>
    <w:rsid w:val="00867BBC"/>
    <w:rsid w:val="00875184"/>
    <w:rsid w:val="00881E42"/>
    <w:rsid w:val="008830EC"/>
    <w:rsid w:val="008A6291"/>
    <w:rsid w:val="008A6B83"/>
    <w:rsid w:val="008C3E9C"/>
    <w:rsid w:val="008D00BC"/>
    <w:rsid w:val="008E722A"/>
    <w:rsid w:val="008F2308"/>
    <w:rsid w:val="008F59A8"/>
    <w:rsid w:val="00905FC4"/>
    <w:rsid w:val="00907747"/>
    <w:rsid w:val="0091124A"/>
    <w:rsid w:val="00914EBF"/>
    <w:rsid w:val="00944039"/>
    <w:rsid w:val="009543B8"/>
    <w:rsid w:val="009661B0"/>
    <w:rsid w:val="009807C4"/>
    <w:rsid w:val="009B1245"/>
    <w:rsid w:val="009B35BE"/>
    <w:rsid w:val="009E26AB"/>
    <w:rsid w:val="009E5011"/>
    <w:rsid w:val="009E666D"/>
    <w:rsid w:val="009E72FE"/>
    <w:rsid w:val="009F5153"/>
    <w:rsid w:val="00A05FD3"/>
    <w:rsid w:val="00A12E70"/>
    <w:rsid w:val="00A24751"/>
    <w:rsid w:val="00A308CB"/>
    <w:rsid w:val="00A30C2A"/>
    <w:rsid w:val="00A621B2"/>
    <w:rsid w:val="00A8324E"/>
    <w:rsid w:val="00A83F08"/>
    <w:rsid w:val="00A85A24"/>
    <w:rsid w:val="00AA0187"/>
    <w:rsid w:val="00AB025F"/>
    <w:rsid w:val="00AB0657"/>
    <w:rsid w:val="00AB2567"/>
    <w:rsid w:val="00AB723D"/>
    <w:rsid w:val="00AC3CB1"/>
    <w:rsid w:val="00AF12C9"/>
    <w:rsid w:val="00AF64A2"/>
    <w:rsid w:val="00B126DF"/>
    <w:rsid w:val="00B2309F"/>
    <w:rsid w:val="00B26F45"/>
    <w:rsid w:val="00B350E4"/>
    <w:rsid w:val="00B4246F"/>
    <w:rsid w:val="00B57563"/>
    <w:rsid w:val="00B940A8"/>
    <w:rsid w:val="00BA3ACF"/>
    <w:rsid w:val="00BC326A"/>
    <w:rsid w:val="00BD082C"/>
    <w:rsid w:val="00BD133F"/>
    <w:rsid w:val="00BD6327"/>
    <w:rsid w:val="00BE5B61"/>
    <w:rsid w:val="00BE67F1"/>
    <w:rsid w:val="00C0026E"/>
    <w:rsid w:val="00C06CC5"/>
    <w:rsid w:val="00C33AAB"/>
    <w:rsid w:val="00C56091"/>
    <w:rsid w:val="00C650A7"/>
    <w:rsid w:val="00C9436D"/>
    <w:rsid w:val="00CB4940"/>
    <w:rsid w:val="00CB58B4"/>
    <w:rsid w:val="00CB7B72"/>
    <w:rsid w:val="00CE293E"/>
    <w:rsid w:val="00CF752A"/>
    <w:rsid w:val="00D30A05"/>
    <w:rsid w:val="00D44C24"/>
    <w:rsid w:val="00D64CBE"/>
    <w:rsid w:val="00D80FE1"/>
    <w:rsid w:val="00D860F2"/>
    <w:rsid w:val="00D915FB"/>
    <w:rsid w:val="00DB4CB4"/>
    <w:rsid w:val="00DB4EF3"/>
    <w:rsid w:val="00DC0E85"/>
    <w:rsid w:val="00DC6351"/>
    <w:rsid w:val="00DC640E"/>
    <w:rsid w:val="00E0221D"/>
    <w:rsid w:val="00E032D1"/>
    <w:rsid w:val="00E10B52"/>
    <w:rsid w:val="00E3225E"/>
    <w:rsid w:val="00E536B3"/>
    <w:rsid w:val="00E655C8"/>
    <w:rsid w:val="00E8417E"/>
    <w:rsid w:val="00EC2A14"/>
    <w:rsid w:val="00F00477"/>
    <w:rsid w:val="00F170FB"/>
    <w:rsid w:val="00F52A58"/>
    <w:rsid w:val="00F61383"/>
    <w:rsid w:val="00F70273"/>
    <w:rsid w:val="00F7393A"/>
    <w:rsid w:val="00F859CF"/>
    <w:rsid w:val="00F92BCF"/>
    <w:rsid w:val="00FA2896"/>
    <w:rsid w:val="00FB101F"/>
    <w:rsid w:val="00FB64F9"/>
    <w:rsid w:val="00FB7CAB"/>
    <w:rsid w:val="00FE3D2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DC9"/>
  <w15:chartTrackingRefBased/>
  <w15:docId w15:val="{93D76ADF-D93A-494C-B88E-01D38EA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2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2A"/>
  </w:style>
  <w:style w:type="paragraph" w:customStyle="1" w:styleId="Default">
    <w:name w:val="Default"/>
    <w:rsid w:val="00CF7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772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77246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14FE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1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679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679F4"/>
    <w:rPr>
      <w:lang w:eastAsia="en-US"/>
    </w:rPr>
  </w:style>
  <w:style w:type="character" w:styleId="FootnoteReference">
    <w:name w:val="footnote reference"/>
    <w:uiPriority w:val="99"/>
    <w:semiHidden/>
    <w:unhideWhenUsed/>
    <w:rsid w:val="002679F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21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8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18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8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8E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518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536B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D082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D08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082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63F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F7D"/>
    <w:rPr>
      <w:color w:val="800080"/>
      <w:u w:val="single"/>
    </w:rPr>
  </w:style>
  <w:style w:type="paragraph" w:customStyle="1" w:styleId="msonormal0">
    <w:name w:val="msonormal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263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font7">
    <w:name w:val="font7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font8">
    <w:name w:val="font8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font9">
    <w:name w:val="font9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nt10">
    <w:name w:val="font1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font11">
    <w:name w:val="font1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u w:val="single"/>
      <w:lang w:val="en-US"/>
    </w:rPr>
  </w:style>
  <w:style w:type="paragraph" w:customStyle="1" w:styleId="font12">
    <w:name w:val="font12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customStyle="1" w:styleId="font13">
    <w:name w:val="font13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font14">
    <w:name w:val="font14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xl66">
    <w:name w:val="xl6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4">
    <w:name w:val="xl7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5">
    <w:name w:val="xl7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6">
    <w:name w:val="xl7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1">
    <w:name w:val="xl8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2">
    <w:name w:val="xl8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3">
    <w:name w:val="xl8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4">
    <w:name w:val="xl8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5">
    <w:name w:val="xl8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6">
    <w:name w:val="xl8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7">
    <w:name w:val="xl8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8">
    <w:name w:val="xl8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9">
    <w:name w:val="xl8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90">
    <w:name w:val="xl9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customStyle="1" w:styleId="xl93">
    <w:name w:val="xl93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xl95">
    <w:name w:val="xl95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6">
    <w:name w:val="xl10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7">
    <w:name w:val="xl10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8">
    <w:name w:val="xl10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9">
    <w:name w:val="xl10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0">
    <w:name w:val="xl11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1">
    <w:name w:val="xl11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2">
    <w:name w:val="xl11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3">
    <w:name w:val="xl1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4">
    <w:name w:val="xl1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5">
    <w:name w:val="xl1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6">
    <w:name w:val="xl11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7">
    <w:name w:val="xl11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8">
    <w:name w:val="xl11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xl120">
    <w:name w:val="xl12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1">
    <w:name w:val="xl121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4">
    <w:name w:val="xl12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6">
    <w:name w:val="xl1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8">
    <w:name w:val="xl128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/>
    </w:rPr>
  </w:style>
  <w:style w:type="paragraph" w:customStyle="1" w:styleId="xl132">
    <w:name w:val="xl132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6">
    <w:name w:val="xl136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1">
    <w:name w:val="xl14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142">
    <w:name w:val="xl14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3">
    <w:name w:val="xl143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5">
    <w:name w:val="xl14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6">
    <w:name w:val="xl14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50">
    <w:name w:val="xl15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7">
    <w:name w:val="xl157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8">
    <w:name w:val="xl15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9">
    <w:name w:val="xl15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0">
    <w:name w:val="xl16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1">
    <w:name w:val="xl16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3">
    <w:name w:val="xl16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6">
    <w:name w:val="xl16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7">
    <w:name w:val="xl16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263F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0">
    <w:name w:val="xl17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1">
    <w:name w:val="xl17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4">
    <w:name w:val="xl174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6">
    <w:name w:val="xl176"/>
    <w:basedOn w:val="Normal"/>
    <w:rsid w:val="00263F7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7">
    <w:name w:val="xl17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8">
    <w:name w:val="xl178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263F7D"/>
    <w:pPr>
      <w:pBdr>
        <w:top w:val="single" w:sz="4" w:space="0" w:color="auto"/>
        <w:left w:val="single" w:sz="4" w:space="7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1">
    <w:name w:val="xl181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2">
    <w:name w:val="xl18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3">
    <w:name w:val="xl183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4">
    <w:name w:val="xl184"/>
    <w:basedOn w:val="Normal"/>
    <w:rsid w:val="00263F7D"/>
    <w:pPr>
      <w:pBdr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185">
    <w:name w:val="xl18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88">
    <w:name w:val="xl188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9">
    <w:name w:val="xl18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xl192">
    <w:name w:val="xl19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4">
    <w:name w:val="xl194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5">
    <w:name w:val="xl19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6">
    <w:name w:val="xl19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8">
    <w:name w:val="xl19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9">
    <w:name w:val="xl199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0">
    <w:name w:val="xl200"/>
    <w:basedOn w:val="Normal"/>
    <w:rsid w:val="00263F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1">
    <w:name w:val="xl201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2">
    <w:name w:val="xl202"/>
    <w:basedOn w:val="Normal"/>
    <w:rsid w:val="00263F7D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263F7D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263F7D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6">
    <w:name w:val="xl206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7">
    <w:name w:val="xl207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8">
    <w:name w:val="xl208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9">
    <w:name w:val="xl209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210">
    <w:name w:val="xl210"/>
    <w:basedOn w:val="Normal"/>
    <w:rsid w:val="00263F7D"/>
    <w:pPr>
      <w:pBdr>
        <w:left w:val="single" w:sz="4" w:space="7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1">
    <w:name w:val="xl211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2">
    <w:name w:val="xl212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3">
    <w:name w:val="xl2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4">
    <w:name w:val="xl2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5">
    <w:name w:val="xl2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6">
    <w:name w:val="xl216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7">
    <w:name w:val="xl217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8">
    <w:name w:val="xl218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9">
    <w:name w:val="xl219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0">
    <w:name w:val="xl22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1">
    <w:name w:val="xl221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2">
    <w:name w:val="xl22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3">
    <w:name w:val="xl223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4">
    <w:name w:val="xl224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225">
    <w:name w:val="xl225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6">
    <w:name w:val="xl2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7">
    <w:name w:val="xl22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2F8E-BDD4-4AA2-819D-4A21022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3010</Words>
  <Characters>17163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Jelić</dc:creator>
  <cp:keywords/>
  <dc:description/>
  <cp:lastModifiedBy>Sektor za inovacije</cp:lastModifiedBy>
  <cp:revision>9</cp:revision>
  <dcterms:created xsi:type="dcterms:W3CDTF">2024-03-14T14:46:00Z</dcterms:created>
  <dcterms:modified xsi:type="dcterms:W3CDTF">2024-05-24T07:32:00Z</dcterms:modified>
</cp:coreProperties>
</file>